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F3C3E"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Public Meeting of Deweyville Town               </w:t>
      </w:r>
    </w:p>
    <w:p w14:paraId="00000002" w14:textId="77777777" w:rsidR="001F3C3E"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Planning &amp; Zoning Commission</w:t>
      </w:r>
    </w:p>
    <w:p w14:paraId="00000003" w14:textId="77777777" w:rsidR="001F3C3E"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Thursday, July 3, 2025</w:t>
      </w:r>
    </w:p>
    <w:p w14:paraId="00000004" w14:textId="77777777" w:rsidR="001F3C3E"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7:00 p.m. </w:t>
      </w:r>
    </w:p>
    <w:p w14:paraId="00000005" w14:textId="77777777" w:rsidR="001F3C3E" w:rsidRDefault="00000000">
      <w:pPr>
        <w:spacing w:before="0" w:after="0" w:line="240" w:lineRule="auto"/>
        <w:jc w:val="center"/>
        <w:rPr>
          <w:rFonts w:ascii="Times New Roman" w:eastAsia="Times New Roman" w:hAnsi="Times New Roman" w:cs="Times New Roman"/>
          <w:sz w:val="24"/>
          <w:szCs w:val="24"/>
        </w:rPr>
      </w:pPr>
      <w:r>
        <w:rPr>
          <w:rFonts w:ascii="Arial" w:eastAsia="Arial" w:hAnsi="Arial" w:cs="Arial"/>
          <w:b/>
          <w:bCs/>
          <w:color w:val="000000"/>
          <w:sz w:val="28"/>
          <w:szCs w:val="28"/>
        </w:rPr>
        <w:t>Deweyville Town Hall</w:t>
      </w:r>
    </w:p>
    <w:p w14:paraId="00000006" w14:textId="77777777" w:rsidR="001F3C3E" w:rsidRDefault="001F3C3E">
      <w:pPr>
        <w:spacing w:before="0" w:after="0" w:line="240" w:lineRule="auto"/>
        <w:jc w:val="left"/>
        <w:rPr>
          <w:rFonts w:ascii="Times New Roman" w:eastAsia="Times New Roman" w:hAnsi="Times New Roman" w:cs="Times New Roman"/>
          <w:sz w:val="24"/>
          <w:szCs w:val="24"/>
        </w:rPr>
      </w:pPr>
    </w:p>
    <w:p w14:paraId="00000007" w14:textId="77777777" w:rsidR="001F3C3E"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color w:val="000000"/>
          <w:sz w:val="24"/>
          <w:szCs w:val="24"/>
        </w:rPr>
        <w:t>Members of the commission may participate electronically.  Meetings may be closed for reasons allowed by statute.  Motions relating to any of the items listed below, including final action, may be taken.</w:t>
      </w:r>
    </w:p>
    <w:p w14:paraId="00000008" w14:textId="77777777" w:rsidR="001F3C3E" w:rsidRDefault="00000000">
      <w:pPr>
        <w:spacing w:before="0" w:after="0" w:line="240" w:lineRule="auto"/>
        <w:jc w:val="center"/>
        <w:rPr>
          <w:rFonts w:ascii="Arial" w:eastAsia="Arial" w:hAnsi="Arial" w:cs="Arial"/>
          <w:b/>
          <w:bCs/>
          <w:sz w:val="28"/>
          <w:szCs w:val="28"/>
        </w:rPr>
      </w:pPr>
      <w:r>
        <w:rPr>
          <w:rFonts w:ascii="Arial" w:eastAsia="Arial" w:hAnsi="Arial" w:cs="Arial"/>
          <w:b/>
          <w:bCs/>
          <w:sz w:val="28"/>
          <w:szCs w:val="28"/>
        </w:rPr>
        <w:t>Minutes</w:t>
      </w:r>
    </w:p>
    <w:p w14:paraId="00000009" w14:textId="77777777" w:rsidR="001F3C3E" w:rsidRDefault="00000000">
      <w:pPr>
        <w:spacing w:before="0" w:after="0" w:line="240" w:lineRule="auto"/>
        <w:jc w:val="left"/>
        <w:rPr>
          <w:rFonts w:ascii="Arial" w:eastAsia="Arial" w:hAnsi="Arial" w:cs="Arial"/>
          <w:b/>
          <w:bCs/>
          <w:color w:val="FF0000"/>
          <w:sz w:val="28"/>
          <w:szCs w:val="28"/>
        </w:rPr>
      </w:pPr>
      <w:r>
        <w:rPr>
          <w:rFonts w:ascii="Arial" w:eastAsia="Arial" w:hAnsi="Arial" w:cs="Arial"/>
          <w:b/>
          <w:bCs/>
          <w:color w:val="FF0000"/>
          <w:sz w:val="28"/>
          <w:szCs w:val="28"/>
        </w:rPr>
        <w:t>Attendance: Alexis Petrusa, Chelsea Bennett, Melanie Hunsaker, Curt Whiteford, Nykki Remley, Erik Remley</w:t>
      </w:r>
    </w:p>
    <w:p w14:paraId="0000000A" w14:textId="77777777" w:rsidR="001F3C3E" w:rsidRDefault="001F3C3E">
      <w:pPr>
        <w:spacing w:before="0" w:after="0" w:line="240" w:lineRule="auto"/>
        <w:jc w:val="left"/>
        <w:rPr>
          <w:rFonts w:ascii="Arial" w:eastAsia="Arial" w:hAnsi="Arial" w:cs="Arial"/>
          <w:b/>
          <w:bCs/>
          <w:color w:val="FF0000"/>
          <w:sz w:val="28"/>
          <w:szCs w:val="28"/>
        </w:rPr>
      </w:pPr>
    </w:p>
    <w:p w14:paraId="0000000B" w14:textId="77777777" w:rsidR="001F3C3E"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i/>
          <w:iCs/>
          <w:color w:val="000000"/>
          <w:sz w:val="28"/>
          <w:szCs w:val="28"/>
        </w:rPr>
        <w:t xml:space="preserve">Welcome:    </w:t>
      </w:r>
      <w:r>
        <w:rPr>
          <w:rFonts w:ascii="Arial" w:eastAsia="Arial" w:hAnsi="Arial" w:cs="Arial"/>
          <w:b/>
          <w:bCs/>
          <w:i/>
          <w:iCs/>
          <w:color w:val="000000"/>
          <w:sz w:val="28"/>
          <w:szCs w:val="28"/>
        </w:rPr>
        <w:tab/>
        <w:t xml:space="preserve"> </w:t>
      </w:r>
      <w:r>
        <w:rPr>
          <w:rFonts w:ascii="Arial" w:eastAsia="Arial" w:hAnsi="Arial" w:cs="Arial"/>
          <w:b/>
          <w:bCs/>
          <w:i/>
          <w:iCs/>
          <w:color w:val="000000"/>
          <w:sz w:val="28"/>
          <w:szCs w:val="28"/>
        </w:rPr>
        <w:tab/>
        <w:t xml:space="preserve"> </w:t>
      </w:r>
      <w:r>
        <w:rPr>
          <w:rFonts w:ascii="Arial" w:eastAsia="Arial" w:hAnsi="Arial" w:cs="Arial"/>
          <w:i/>
          <w:iCs/>
          <w:color w:val="000000"/>
          <w:sz w:val="28"/>
          <w:szCs w:val="28"/>
        </w:rPr>
        <w:t>Commissioner Hazen Sedgwick</w:t>
      </w:r>
    </w:p>
    <w:p w14:paraId="0000000C" w14:textId="77777777" w:rsidR="001F3C3E"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i/>
          <w:iCs/>
          <w:color w:val="000000"/>
          <w:sz w:val="28"/>
          <w:szCs w:val="28"/>
        </w:rPr>
        <w:t>Prayer &amp; Pledge</w:t>
      </w:r>
      <w:proofErr w:type="gramStart"/>
      <w:r>
        <w:rPr>
          <w:rFonts w:ascii="Arial" w:eastAsia="Arial" w:hAnsi="Arial" w:cs="Arial"/>
          <w:b/>
          <w:bCs/>
          <w:i/>
          <w:iCs/>
          <w:color w:val="000000"/>
          <w:sz w:val="28"/>
          <w:szCs w:val="28"/>
        </w:rPr>
        <w:t>:</w:t>
      </w:r>
      <w:r>
        <w:rPr>
          <w:rFonts w:ascii="Arial" w:eastAsia="Arial" w:hAnsi="Arial" w:cs="Arial"/>
          <w:b/>
          <w:bCs/>
          <w:i/>
          <w:iCs/>
          <w:color w:val="000000"/>
          <w:sz w:val="28"/>
          <w:szCs w:val="28"/>
        </w:rPr>
        <w:tab/>
        <w:t xml:space="preserve"> </w:t>
      </w:r>
      <w:r>
        <w:rPr>
          <w:rFonts w:ascii="Arial" w:eastAsia="Arial" w:hAnsi="Arial" w:cs="Arial"/>
          <w:i/>
          <w:iCs/>
          <w:color w:val="000000"/>
          <w:sz w:val="28"/>
          <w:szCs w:val="28"/>
        </w:rPr>
        <w:t>Commissioner</w:t>
      </w:r>
      <w:proofErr w:type="gramEnd"/>
      <w:r>
        <w:rPr>
          <w:rFonts w:ascii="Arial" w:eastAsia="Arial" w:hAnsi="Arial" w:cs="Arial"/>
          <w:i/>
          <w:iCs/>
          <w:color w:val="000000"/>
          <w:sz w:val="28"/>
          <w:szCs w:val="28"/>
        </w:rPr>
        <w:t xml:space="preserve"> Brad Stevenson</w:t>
      </w:r>
    </w:p>
    <w:p w14:paraId="0000000D" w14:textId="77777777" w:rsidR="001F3C3E"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i/>
          <w:iCs/>
          <w:color w:val="000000"/>
          <w:sz w:val="28"/>
          <w:szCs w:val="28"/>
        </w:rPr>
        <w:tab/>
      </w:r>
      <w:r>
        <w:rPr>
          <w:rFonts w:ascii="Arial" w:eastAsia="Arial" w:hAnsi="Arial" w:cs="Arial"/>
          <w:b/>
          <w:bCs/>
          <w:color w:val="000000"/>
          <w:sz w:val="28"/>
          <w:szCs w:val="28"/>
        </w:rPr>
        <w:tab/>
        <w:t xml:space="preserve"> </w:t>
      </w:r>
      <w:r>
        <w:rPr>
          <w:rFonts w:ascii="Arial" w:eastAsia="Arial" w:hAnsi="Arial" w:cs="Arial"/>
          <w:b/>
          <w:bCs/>
          <w:color w:val="000000"/>
          <w:sz w:val="28"/>
          <w:szCs w:val="28"/>
        </w:rPr>
        <w:tab/>
      </w:r>
      <w:r>
        <w:rPr>
          <w:rFonts w:ascii="Arial" w:eastAsia="Arial" w:hAnsi="Arial" w:cs="Arial"/>
          <w:b/>
          <w:bCs/>
          <w:i/>
          <w:iCs/>
          <w:color w:val="000000"/>
          <w:sz w:val="28"/>
          <w:szCs w:val="28"/>
        </w:rPr>
        <w:tab/>
      </w:r>
    </w:p>
    <w:p w14:paraId="0000000E" w14:textId="77777777" w:rsidR="001F3C3E" w:rsidRDefault="00000000">
      <w:pPr>
        <w:numPr>
          <w:ilvl w:val="0"/>
          <w:numId w:val="1"/>
        </w:numPr>
        <w:spacing w:before="0" w:after="0" w:line="240" w:lineRule="auto"/>
        <w:ind w:left="360"/>
        <w:jc w:val="left"/>
        <w:rPr>
          <w:rFonts w:ascii="Arial" w:eastAsia="Arial" w:hAnsi="Arial" w:cs="Arial"/>
          <w:color w:val="000000"/>
          <w:sz w:val="24"/>
          <w:szCs w:val="24"/>
        </w:rPr>
      </w:pPr>
      <w:r>
        <w:rPr>
          <w:rFonts w:ascii="Arial" w:eastAsia="Arial" w:hAnsi="Arial" w:cs="Arial"/>
          <w:i/>
          <w:iCs/>
          <w:color w:val="000000"/>
          <w:sz w:val="24"/>
          <w:szCs w:val="24"/>
        </w:rPr>
        <w:t xml:space="preserve">Approval of the Agenda for June 4, 2026.  </w:t>
      </w:r>
      <w:r>
        <w:rPr>
          <w:rFonts w:ascii="Arial" w:eastAsia="Arial" w:hAnsi="Arial" w:cs="Arial"/>
          <w:i/>
          <w:iCs/>
          <w:color w:val="FF0000"/>
          <w:sz w:val="24"/>
          <w:szCs w:val="24"/>
        </w:rPr>
        <w:t>Fixed date to state today’s date of 6/4/26. Motion to approve the agenda was made by Brad Stevenson and seconded by Larry Litchford. Motion carried.</w:t>
      </w:r>
    </w:p>
    <w:p w14:paraId="0000000F"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Marble</w:t>
      </w:r>
      <w:r>
        <w:rPr>
          <w:rFonts w:ascii="Calibri" w:eastAsia="Calibri" w:hAnsi="Calibri" w:cs="Calibri"/>
          <w:color w:val="FF0000"/>
          <w:sz w:val="24"/>
          <w:szCs w:val="24"/>
        </w:rPr>
        <w:tab/>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__x__ Absent</w:t>
      </w:r>
    </w:p>
    <w:p w14:paraId="00000010"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Snow</w:t>
      </w:r>
      <w:r>
        <w:rPr>
          <w:rFonts w:ascii="Calibri" w:eastAsia="Calibri" w:hAnsi="Calibri" w:cs="Calibri"/>
          <w:color w:val="FF0000"/>
          <w:sz w:val="24"/>
          <w:szCs w:val="24"/>
        </w:rPr>
        <w:tab/>
      </w:r>
      <w:r>
        <w:rPr>
          <w:rFonts w:ascii="Calibri" w:eastAsia="Calibri" w:hAnsi="Calibri" w:cs="Calibri"/>
          <w:color w:val="FF0000"/>
          <w:sz w:val="24"/>
          <w:szCs w:val="24"/>
        </w:rPr>
        <w:tab/>
      </w:r>
      <w:proofErr w:type="gramStart"/>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_</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__x</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xml:space="preserve">  Absent</w:t>
      </w:r>
      <w:proofErr w:type="gramEnd"/>
    </w:p>
    <w:p w14:paraId="00000011"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12"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 xml:space="preserve"> _</w:t>
      </w:r>
      <w:proofErr w:type="gramStart"/>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x</w:t>
      </w:r>
      <w:proofErr w:type="gramEnd"/>
      <w:r>
        <w:rPr>
          <w:rFonts w:ascii="Calibri" w:eastAsia="Calibri" w:hAnsi="Calibri" w:cs="Calibri"/>
          <w:color w:val="FF0000"/>
          <w:sz w:val="24"/>
          <w:szCs w:val="24"/>
          <w:u w:val="single"/>
        </w:rPr>
        <w:t xml:space="preserve">  _   </w:t>
      </w:r>
      <w:r>
        <w:rPr>
          <w:rFonts w:ascii="Calibri" w:eastAsia="Calibri" w:hAnsi="Calibri" w:cs="Calibri"/>
          <w:color w:val="FF0000"/>
          <w:sz w:val="24"/>
          <w:szCs w:val="24"/>
        </w:rPr>
        <w:t>Absent</w:t>
      </w:r>
    </w:p>
    <w:p w14:paraId="00000013"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 xml:space="preserve">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14" w14:textId="77777777" w:rsidR="001F3C3E" w:rsidRDefault="00000000">
      <w:pPr>
        <w:spacing w:before="0" w:after="0" w:line="240" w:lineRule="auto"/>
        <w:jc w:val="left"/>
        <w:rPr>
          <w:rFonts w:ascii="Arial" w:eastAsia="Arial" w:hAnsi="Arial" w:cs="Arial"/>
          <w:i/>
          <w:iCs/>
          <w:color w:val="FF0000"/>
          <w:sz w:val="24"/>
          <w:szCs w:val="24"/>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__</w:t>
      </w:r>
      <w:proofErr w:type="gramStart"/>
      <w:r>
        <w:rPr>
          <w:rFonts w:ascii="Calibri" w:eastAsia="Calibri" w:hAnsi="Calibri" w:cs="Calibri"/>
          <w:color w:val="FF0000"/>
          <w:sz w:val="24"/>
          <w:szCs w:val="24"/>
        </w:rPr>
        <w:t>x</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_</w:t>
      </w:r>
      <w:proofErr w:type="gramEnd"/>
      <w:r>
        <w:rPr>
          <w:rFonts w:ascii="Calibri" w:eastAsia="Calibri" w:hAnsi="Calibri" w:cs="Calibri"/>
          <w:color w:val="FF0000"/>
          <w:sz w:val="24"/>
          <w:szCs w:val="24"/>
        </w:rPr>
        <w:t xml:space="preserve">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r>
        <w:rPr>
          <w:rFonts w:ascii="Times New Roman" w:eastAsia="Times New Roman" w:hAnsi="Times New Roman" w:cs="Times New Roman"/>
        </w:rPr>
        <w:br/>
      </w:r>
    </w:p>
    <w:p w14:paraId="00000015" w14:textId="77777777" w:rsidR="001F3C3E" w:rsidRDefault="001F3C3E">
      <w:pPr>
        <w:spacing w:before="0" w:after="0" w:line="240" w:lineRule="auto"/>
        <w:jc w:val="left"/>
        <w:rPr>
          <w:rFonts w:ascii="Times New Roman" w:eastAsia="Times New Roman" w:hAnsi="Times New Roman" w:cs="Times New Roman"/>
          <w:sz w:val="24"/>
          <w:szCs w:val="24"/>
        </w:rPr>
      </w:pPr>
    </w:p>
    <w:p w14:paraId="00000016" w14:textId="77777777" w:rsidR="001F3C3E"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color w:val="000000"/>
          <w:sz w:val="24"/>
          <w:szCs w:val="24"/>
        </w:rPr>
        <w:t>Action Items:</w:t>
      </w:r>
      <w:r>
        <w:rPr>
          <w:rFonts w:ascii="Times New Roman" w:eastAsia="Times New Roman" w:hAnsi="Times New Roman" w:cs="Times New Roman"/>
          <w:sz w:val="24"/>
          <w:szCs w:val="24"/>
        </w:rPr>
        <w:br/>
      </w:r>
    </w:p>
    <w:p w14:paraId="00000017" w14:textId="77777777" w:rsidR="001F3C3E" w:rsidRDefault="00000000">
      <w:pPr>
        <w:spacing w:before="0" w:after="0" w:line="240" w:lineRule="auto"/>
        <w:jc w:val="left"/>
        <w:rPr>
          <w:rFonts w:ascii="Arial" w:eastAsia="Arial" w:hAnsi="Arial" w:cs="Arial"/>
          <w:i/>
          <w:iCs/>
          <w:color w:val="FF0000"/>
          <w:sz w:val="24"/>
          <w:szCs w:val="24"/>
        </w:rPr>
      </w:pPr>
      <w:r>
        <w:rPr>
          <w:rFonts w:ascii="Arial" w:eastAsia="Arial" w:hAnsi="Arial" w:cs="Arial"/>
          <w:sz w:val="24"/>
          <w:szCs w:val="24"/>
        </w:rPr>
        <w:t xml:space="preserve">2. </w:t>
      </w:r>
      <w:r>
        <w:rPr>
          <w:rFonts w:ascii="Arial" w:eastAsia="Arial" w:hAnsi="Arial" w:cs="Arial"/>
          <w:b/>
          <w:bCs/>
          <w:color w:val="000000"/>
          <w:sz w:val="24"/>
          <w:szCs w:val="24"/>
        </w:rPr>
        <w:t> </w:t>
      </w:r>
      <w:r>
        <w:rPr>
          <w:rFonts w:ascii="Arial" w:eastAsia="Arial" w:hAnsi="Arial" w:cs="Arial"/>
          <w:i/>
          <w:iCs/>
          <w:color w:val="000000"/>
          <w:sz w:val="24"/>
          <w:szCs w:val="24"/>
        </w:rPr>
        <w:t>Alexis Petrusa – Business License (Farmstand)</w:t>
      </w:r>
      <w:r>
        <w:rPr>
          <w:rFonts w:ascii="Arial" w:eastAsia="Arial" w:hAnsi="Arial" w:cs="Arial"/>
          <w:i/>
          <w:iCs/>
          <w:color w:val="FF0000"/>
          <w:sz w:val="24"/>
          <w:szCs w:val="24"/>
        </w:rPr>
        <w:t xml:space="preserve"> Is looking to open a farm stand offering baked goods in front of their property with a mobile cart. She and her kids are baking all the </w:t>
      </w:r>
      <w:proofErr w:type="gramStart"/>
      <w:r>
        <w:rPr>
          <w:rFonts w:ascii="Arial" w:eastAsia="Arial" w:hAnsi="Arial" w:cs="Arial"/>
          <w:i/>
          <w:iCs/>
          <w:color w:val="FF0000"/>
          <w:sz w:val="24"/>
          <w:szCs w:val="24"/>
        </w:rPr>
        <w:t>goods</w:t>
      </w:r>
      <w:proofErr w:type="gramEnd"/>
      <w:r>
        <w:rPr>
          <w:rFonts w:ascii="Arial" w:eastAsia="Arial" w:hAnsi="Arial" w:cs="Arial"/>
          <w:i/>
          <w:iCs/>
          <w:color w:val="FF0000"/>
          <w:sz w:val="24"/>
          <w:szCs w:val="24"/>
        </w:rPr>
        <w:t xml:space="preserve"> and she does have a food handlers permit. She has a menu and cute packaging as well as samples for the commissioners to try. Larry asks if they eventually want a permanent </w:t>
      </w:r>
      <w:proofErr w:type="spellStart"/>
      <w:proofErr w:type="gramStart"/>
      <w:r>
        <w:rPr>
          <w:rFonts w:ascii="Arial" w:eastAsia="Arial" w:hAnsi="Arial" w:cs="Arial"/>
          <w:i/>
          <w:iCs/>
          <w:color w:val="FF0000"/>
          <w:sz w:val="24"/>
          <w:szCs w:val="24"/>
        </w:rPr>
        <w:t>structure,she</w:t>
      </w:r>
      <w:proofErr w:type="spellEnd"/>
      <w:proofErr w:type="gramEnd"/>
      <w:r>
        <w:rPr>
          <w:rFonts w:ascii="Arial" w:eastAsia="Arial" w:hAnsi="Arial" w:cs="Arial"/>
          <w:i/>
          <w:iCs/>
          <w:color w:val="FF0000"/>
          <w:sz w:val="24"/>
          <w:szCs w:val="24"/>
        </w:rPr>
        <w:t xml:space="preserve"> states yes, he wonders if they will need a building permit for that or not. It is stated that only if it is a certain size limit. Mayor Whiteford also lets her know she </w:t>
      </w:r>
      <w:proofErr w:type="gramStart"/>
      <w:r>
        <w:rPr>
          <w:rFonts w:ascii="Arial" w:eastAsia="Arial" w:hAnsi="Arial" w:cs="Arial"/>
          <w:i/>
          <w:iCs/>
          <w:color w:val="FF0000"/>
          <w:sz w:val="24"/>
          <w:szCs w:val="24"/>
        </w:rPr>
        <w:t>has to</w:t>
      </w:r>
      <w:proofErr w:type="gramEnd"/>
      <w:r>
        <w:rPr>
          <w:rFonts w:ascii="Arial" w:eastAsia="Arial" w:hAnsi="Arial" w:cs="Arial"/>
          <w:i/>
          <w:iCs/>
          <w:color w:val="FF0000"/>
          <w:sz w:val="24"/>
          <w:szCs w:val="24"/>
        </w:rPr>
        <w:t xml:space="preserve"> contact the </w:t>
      </w:r>
      <w:proofErr w:type="spellStart"/>
      <w:r>
        <w:rPr>
          <w:rFonts w:ascii="Arial" w:eastAsia="Arial" w:hAnsi="Arial" w:cs="Arial"/>
          <w:i/>
          <w:iCs/>
          <w:color w:val="FF0000"/>
          <w:sz w:val="24"/>
          <w:szCs w:val="24"/>
        </w:rPr>
        <w:t>utah</w:t>
      </w:r>
      <w:proofErr w:type="spellEnd"/>
      <w:r>
        <w:rPr>
          <w:rFonts w:ascii="Arial" w:eastAsia="Arial" w:hAnsi="Arial" w:cs="Arial"/>
          <w:i/>
          <w:iCs/>
          <w:color w:val="FF0000"/>
          <w:sz w:val="24"/>
          <w:szCs w:val="24"/>
        </w:rPr>
        <w:t xml:space="preserve"> department of ag about a cottage license. It is stated that she would fall under the Homemade goods act and may not need the cottage license. </w:t>
      </w:r>
    </w:p>
    <w:p w14:paraId="00000018" w14:textId="77777777" w:rsidR="001F3C3E" w:rsidRDefault="00000000">
      <w:pPr>
        <w:spacing w:before="0" w:after="0" w:line="240" w:lineRule="auto"/>
        <w:jc w:val="left"/>
        <w:rPr>
          <w:rFonts w:ascii="Arial" w:eastAsia="Arial" w:hAnsi="Arial" w:cs="Arial"/>
          <w:i/>
          <w:iCs/>
          <w:color w:val="FF0000"/>
          <w:sz w:val="24"/>
          <w:szCs w:val="24"/>
        </w:rPr>
      </w:pPr>
      <w:r>
        <w:rPr>
          <w:rFonts w:ascii="Arial" w:eastAsia="Arial" w:hAnsi="Arial" w:cs="Arial"/>
          <w:i/>
          <w:iCs/>
          <w:color w:val="FF0000"/>
          <w:sz w:val="24"/>
          <w:szCs w:val="24"/>
        </w:rPr>
        <w:t>Recommendation to send to Town Council for a business license made by Larry and seconded by Brad.</w:t>
      </w:r>
    </w:p>
    <w:p w14:paraId="00000019" w14:textId="77777777" w:rsidR="001F3C3E" w:rsidRDefault="001F3C3E">
      <w:pPr>
        <w:spacing w:before="0" w:after="0" w:line="240" w:lineRule="auto"/>
        <w:jc w:val="left"/>
        <w:rPr>
          <w:rFonts w:ascii="Arial" w:eastAsia="Arial" w:hAnsi="Arial" w:cs="Arial"/>
          <w:i/>
          <w:iCs/>
          <w:color w:val="FF0000"/>
          <w:sz w:val="24"/>
          <w:szCs w:val="24"/>
        </w:rPr>
      </w:pPr>
    </w:p>
    <w:p w14:paraId="0000001A"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Marble</w:t>
      </w:r>
      <w:r>
        <w:rPr>
          <w:rFonts w:ascii="Calibri" w:eastAsia="Calibri" w:hAnsi="Calibri" w:cs="Calibri"/>
          <w:color w:val="FF0000"/>
          <w:sz w:val="24"/>
          <w:szCs w:val="24"/>
        </w:rPr>
        <w:tab/>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__x__ Absent</w:t>
      </w:r>
    </w:p>
    <w:p w14:paraId="0000001B"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Snow</w:t>
      </w:r>
      <w:r>
        <w:rPr>
          <w:rFonts w:ascii="Calibri" w:eastAsia="Calibri" w:hAnsi="Calibri" w:cs="Calibri"/>
          <w:color w:val="FF0000"/>
          <w:sz w:val="24"/>
          <w:szCs w:val="24"/>
        </w:rPr>
        <w:tab/>
      </w:r>
      <w:r>
        <w:rPr>
          <w:rFonts w:ascii="Calibri" w:eastAsia="Calibri" w:hAnsi="Calibri" w:cs="Calibri"/>
          <w:color w:val="FF0000"/>
          <w:sz w:val="24"/>
          <w:szCs w:val="24"/>
        </w:rPr>
        <w:tab/>
      </w:r>
      <w:proofErr w:type="gramStart"/>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_</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__x</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xml:space="preserve">  Absent</w:t>
      </w:r>
      <w:proofErr w:type="gramEnd"/>
    </w:p>
    <w:p w14:paraId="0000001C"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1D"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lastRenderedPageBreak/>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 xml:space="preserve"> _</w:t>
      </w:r>
      <w:proofErr w:type="gramStart"/>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x</w:t>
      </w:r>
      <w:proofErr w:type="gramEnd"/>
      <w:r>
        <w:rPr>
          <w:rFonts w:ascii="Calibri" w:eastAsia="Calibri" w:hAnsi="Calibri" w:cs="Calibri"/>
          <w:color w:val="FF0000"/>
          <w:sz w:val="24"/>
          <w:szCs w:val="24"/>
          <w:u w:val="single"/>
        </w:rPr>
        <w:t xml:space="preserve">  _   </w:t>
      </w:r>
      <w:r>
        <w:rPr>
          <w:rFonts w:ascii="Calibri" w:eastAsia="Calibri" w:hAnsi="Calibri" w:cs="Calibri"/>
          <w:color w:val="FF0000"/>
          <w:sz w:val="24"/>
          <w:szCs w:val="24"/>
        </w:rPr>
        <w:t>Absent</w:t>
      </w:r>
    </w:p>
    <w:p w14:paraId="0000001E"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 xml:space="preserve">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1F" w14:textId="77777777" w:rsidR="001F3C3E" w:rsidRDefault="00000000">
      <w:pPr>
        <w:spacing w:before="0" w:after="0" w:line="240" w:lineRule="auto"/>
        <w:jc w:val="left"/>
        <w:rPr>
          <w:rFonts w:ascii="Arial" w:eastAsia="Arial" w:hAnsi="Arial" w:cs="Arial"/>
          <w:i/>
          <w:iCs/>
          <w:color w:val="FF0000"/>
          <w:sz w:val="24"/>
          <w:szCs w:val="24"/>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__</w:t>
      </w:r>
      <w:proofErr w:type="gramStart"/>
      <w:r>
        <w:rPr>
          <w:rFonts w:ascii="Calibri" w:eastAsia="Calibri" w:hAnsi="Calibri" w:cs="Calibri"/>
          <w:color w:val="FF0000"/>
          <w:sz w:val="24"/>
          <w:szCs w:val="24"/>
        </w:rPr>
        <w:t>x</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_</w:t>
      </w:r>
      <w:proofErr w:type="gramEnd"/>
      <w:r>
        <w:rPr>
          <w:rFonts w:ascii="Calibri" w:eastAsia="Calibri" w:hAnsi="Calibri" w:cs="Calibri"/>
          <w:color w:val="FF0000"/>
          <w:sz w:val="24"/>
          <w:szCs w:val="24"/>
        </w:rPr>
        <w:t xml:space="preserve">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p>
    <w:p w14:paraId="00000020" w14:textId="77777777" w:rsidR="001F3C3E" w:rsidRDefault="001F3C3E">
      <w:pPr>
        <w:spacing w:before="0" w:after="0" w:line="240" w:lineRule="auto"/>
        <w:jc w:val="left"/>
        <w:rPr>
          <w:rFonts w:ascii="Arial" w:eastAsia="Arial" w:hAnsi="Arial" w:cs="Arial"/>
          <w:i/>
          <w:iCs/>
          <w:color w:val="FF0000"/>
          <w:sz w:val="24"/>
          <w:szCs w:val="24"/>
        </w:rPr>
      </w:pPr>
    </w:p>
    <w:p w14:paraId="00000021" w14:textId="77777777" w:rsidR="001F3C3E" w:rsidRDefault="001F3C3E">
      <w:pPr>
        <w:spacing w:before="0" w:after="0" w:line="240" w:lineRule="auto"/>
        <w:jc w:val="left"/>
        <w:rPr>
          <w:rFonts w:ascii="Arial" w:eastAsia="Arial" w:hAnsi="Arial" w:cs="Arial"/>
          <w:i/>
          <w:iCs/>
          <w:color w:val="FF0000"/>
          <w:sz w:val="24"/>
          <w:szCs w:val="24"/>
        </w:rPr>
      </w:pPr>
    </w:p>
    <w:p w14:paraId="00000022" w14:textId="77777777" w:rsidR="001F3C3E" w:rsidRDefault="00000000">
      <w:pPr>
        <w:spacing w:before="0" w:after="0" w:line="240" w:lineRule="auto"/>
        <w:jc w:val="left"/>
        <w:rPr>
          <w:rFonts w:ascii="Arial" w:eastAsia="Arial" w:hAnsi="Arial" w:cs="Arial"/>
          <w:i/>
          <w:iCs/>
          <w:color w:val="FF0000"/>
          <w:sz w:val="24"/>
          <w:szCs w:val="24"/>
        </w:rPr>
      </w:pPr>
      <w:r>
        <w:rPr>
          <w:rFonts w:ascii="Arial" w:eastAsia="Arial" w:hAnsi="Arial" w:cs="Arial"/>
          <w:i/>
          <w:iCs/>
          <w:sz w:val="24"/>
          <w:szCs w:val="24"/>
        </w:rPr>
        <w:t xml:space="preserve">3. </w:t>
      </w:r>
      <w:r>
        <w:rPr>
          <w:rFonts w:ascii="Arial" w:eastAsia="Arial" w:hAnsi="Arial" w:cs="Arial"/>
          <w:i/>
          <w:iCs/>
          <w:color w:val="000000"/>
          <w:sz w:val="24"/>
          <w:szCs w:val="24"/>
        </w:rPr>
        <w:t xml:space="preserve">Melanie Hunsaker – Business License (Rental) </w:t>
      </w:r>
      <w:r>
        <w:rPr>
          <w:rFonts w:ascii="Arial" w:eastAsia="Arial" w:hAnsi="Arial" w:cs="Arial"/>
          <w:i/>
          <w:iCs/>
          <w:color w:val="FF0000"/>
          <w:sz w:val="24"/>
          <w:szCs w:val="24"/>
        </w:rPr>
        <w:t xml:space="preserve">She is looking to set up an air b and b with her barn that she has. It is a 2 bed 1 bath loft with a kitchen above the barn. Larry is wondering how they will advertise, she states on the app Air </w:t>
      </w:r>
      <w:proofErr w:type="gramStart"/>
      <w:r>
        <w:rPr>
          <w:rFonts w:ascii="Arial" w:eastAsia="Arial" w:hAnsi="Arial" w:cs="Arial"/>
          <w:i/>
          <w:iCs/>
          <w:color w:val="FF0000"/>
          <w:sz w:val="24"/>
          <w:szCs w:val="24"/>
        </w:rPr>
        <w:t>B</w:t>
      </w:r>
      <w:proofErr w:type="gramEnd"/>
      <w:r>
        <w:rPr>
          <w:rFonts w:ascii="Arial" w:eastAsia="Arial" w:hAnsi="Arial" w:cs="Arial"/>
          <w:i/>
          <w:iCs/>
          <w:color w:val="FF0000"/>
          <w:sz w:val="24"/>
          <w:szCs w:val="24"/>
        </w:rPr>
        <w:t xml:space="preserve"> and B. Brad wants to know if they have adequate parking, she states </w:t>
      </w:r>
      <w:proofErr w:type="gramStart"/>
      <w:r>
        <w:rPr>
          <w:rFonts w:ascii="Arial" w:eastAsia="Arial" w:hAnsi="Arial" w:cs="Arial"/>
          <w:i/>
          <w:iCs/>
          <w:color w:val="FF0000"/>
          <w:sz w:val="24"/>
          <w:szCs w:val="24"/>
        </w:rPr>
        <w:t>yes</w:t>
      </w:r>
      <w:proofErr w:type="gramEnd"/>
      <w:r>
        <w:rPr>
          <w:rFonts w:ascii="Arial" w:eastAsia="Arial" w:hAnsi="Arial" w:cs="Arial"/>
          <w:i/>
          <w:iCs/>
          <w:color w:val="FF0000"/>
          <w:sz w:val="24"/>
          <w:szCs w:val="24"/>
        </w:rPr>
        <w:t xml:space="preserve"> they have </w:t>
      </w:r>
      <w:proofErr w:type="gramStart"/>
      <w:r>
        <w:rPr>
          <w:rFonts w:ascii="Arial" w:eastAsia="Arial" w:hAnsi="Arial" w:cs="Arial"/>
          <w:i/>
          <w:iCs/>
          <w:color w:val="FF0000"/>
          <w:sz w:val="24"/>
          <w:szCs w:val="24"/>
        </w:rPr>
        <w:t>gotten</w:t>
      </w:r>
      <w:proofErr w:type="gramEnd"/>
      <w:r>
        <w:rPr>
          <w:rFonts w:ascii="Arial" w:eastAsia="Arial" w:hAnsi="Arial" w:cs="Arial"/>
          <w:i/>
          <w:iCs/>
          <w:color w:val="FF0000"/>
          <w:sz w:val="24"/>
          <w:szCs w:val="24"/>
        </w:rPr>
        <w:t xml:space="preserve"> that all set up.</w:t>
      </w:r>
    </w:p>
    <w:p w14:paraId="00000023" w14:textId="77777777" w:rsidR="001F3C3E" w:rsidRDefault="001F3C3E">
      <w:pPr>
        <w:spacing w:before="0" w:after="0" w:line="240" w:lineRule="auto"/>
        <w:jc w:val="left"/>
        <w:rPr>
          <w:rFonts w:ascii="Arial" w:eastAsia="Arial" w:hAnsi="Arial" w:cs="Arial"/>
          <w:i/>
          <w:iCs/>
          <w:color w:val="FF0000"/>
          <w:sz w:val="24"/>
          <w:szCs w:val="24"/>
        </w:rPr>
      </w:pPr>
    </w:p>
    <w:p w14:paraId="00000024" w14:textId="77777777" w:rsidR="001F3C3E" w:rsidRDefault="00000000">
      <w:pPr>
        <w:spacing w:before="0" w:after="0" w:line="240" w:lineRule="auto"/>
        <w:jc w:val="left"/>
        <w:rPr>
          <w:rFonts w:ascii="Arial" w:eastAsia="Arial" w:hAnsi="Arial" w:cs="Arial"/>
          <w:i/>
          <w:iCs/>
          <w:color w:val="FF0000"/>
          <w:sz w:val="24"/>
          <w:szCs w:val="24"/>
        </w:rPr>
      </w:pPr>
      <w:r>
        <w:rPr>
          <w:rFonts w:ascii="Arial" w:eastAsia="Arial" w:hAnsi="Arial" w:cs="Arial"/>
          <w:i/>
          <w:iCs/>
          <w:color w:val="FF0000"/>
          <w:sz w:val="24"/>
          <w:szCs w:val="24"/>
        </w:rPr>
        <w:t>Recommendation to send to Town Council for a business license made by Larry and seconded by Brad.</w:t>
      </w:r>
    </w:p>
    <w:p w14:paraId="00000025" w14:textId="77777777" w:rsidR="001F3C3E" w:rsidRDefault="001F3C3E">
      <w:pPr>
        <w:spacing w:before="0" w:after="0" w:line="240" w:lineRule="auto"/>
        <w:jc w:val="left"/>
        <w:rPr>
          <w:rFonts w:ascii="Arial" w:eastAsia="Arial" w:hAnsi="Arial" w:cs="Arial"/>
          <w:i/>
          <w:iCs/>
          <w:color w:val="FF0000"/>
          <w:sz w:val="24"/>
          <w:szCs w:val="24"/>
        </w:rPr>
      </w:pPr>
    </w:p>
    <w:p w14:paraId="00000026"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Marble</w:t>
      </w:r>
      <w:r>
        <w:rPr>
          <w:rFonts w:ascii="Calibri" w:eastAsia="Calibri" w:hAnsi="Calibri" w:cs="Calibri"/>
          <w:color w:val="FF0000"/>
          <w:sz w:val="24"/>
          <w:szCs w:val="24"/>
        </w:rPr>
        <w:tab/>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__x__ Absent</w:t>
      </w:r>
    </w:p>
    <w:p w14:paraId="00000027"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Snow</w:t>
      </w:r>
      <w:r>
        <w:rPr>
          <w:rFonts w:ascii="Calibri" w:eastAsia="Calibri" w:hAnsi="Calibri" w:cs="Calibri"/>
          <w:color w:val="FF0000"/>
          <w:sz w:val="24"/>
          <w:szCs w:val="24"/>
        </w:rPr>
        <w:tab/>
      </w:r>
      <w:r>
        <w:rPr>
          <w:rFonts w:ascii="Calibri" w:eastAsia="Calibri" w:hAnsi="Calibri" w:cs="Calibri"/>
          <w:color w:val="FF0000"/>
          <w:sz w:val="24"/>
          <w:szCs w:val="24"/>
        </w:rPr>
        <w:tab/>
      </w:r>
      <w:proofErr w:type="gramStart"/>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_</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__x</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xml:space="preserve">  Absent</w:t>
      </w:r>
      <w:proofErr w:type="gramEnd"/>
    </w:p>
    <w:p w14:paraId="00000028"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29"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 xml:space="preserve"> _</w:t>
      </w:r>
      <w:proofErr w:type="gramStart"/>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x</w:t>
      </w:r>
      <w:proofErr w:type="gramEnd"/>
      <w:r>
        <w:rPr>
          <w:rFonts w:ascii="Calibri" w:eastAsia="Calibri" w:hAnsi="Calibri" w:cs="Calibri"/>
          <w:color w:val="FF0000"/>
          <w:sz w:val="24"/>
          <w:szCs w:val="24"/>
          <w:u w:val="single"/>
        </w:rPr>
        <w:t xml:space="preserve">  _   </w:t>
      </w:r>
      <w:r>
        <w:rPr>
          <w:rFonts w:ascii="Calibri" w:eastAsia="Calibri" w:hAnsi="Calibri" w:cs="Calibri"/>
          <w:color w:val="FF0000"/>
          <w:sz w:val="24"/>
          <w:szCs w:val="24"/>
        </w:rPr>
        <w:t>Absent</w:t>
      </w:r>
    </w:p>
    <w:p w14:paraId="0000002A"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 xml:space="preserve">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2B" w14:textId="77777777" w:rsidR="001F3C3E" w:rsidRDefault="00000000">
      <w:pPr>
        <w:spacing w:before="0" w:after="0" w:line="240" w:lineRule="auto"/>
        <w:jc w:val="left"/>
        <w:rPr>
          <w:rFonts w:ascii="Arial" w:eastAsia="Arial" w:hAnsi="Arial" w:cs="Arial"/>
          <w:i/>
          <w:iCs/>
          <w:color w:val="FF0000"/>
          <w:sz w:val="24"/>
          <w:szCs w:val="24"/>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__</w:t>
      </w:r>
      <w:proofErr w:type="gramStart"/>
      <w:r>
        <w:rPr>
          <w:rFonts w:ascii="Calibri" w:eastAsia="Calibri" w:hAnsi="Calibri" w:cs="Calibri"/>
          <w:color w:val="FF0000"/>
          <w:sz w:val="24"/>
          <w:szCs w:val="24"/>
        </w:rPr>
        <w:t>x</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_</w:t>
      </w:r>
      <w:proofErr w:type="gramEnd"/>
      <w:r>
        <w:rPr>
          <w:rFonts w:ascii="Calibri" w:eastAsia="Calibri" w:hAnsi="Calibri" w:cs="Calibri"/>
          <w:color w:val="FF0000"/>
          <w:sz w:val="24"/>
          <w:szCs w:val="24"/>
        </w:rPr>
        <w:t xml:space="preserve">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p>
    <w:p w14:paraId="0000002C" w14:textId="77777777" w:rsidR="001F3C3E" w:rsidRDefault="001F3C3E">
      <w:pPr>
        <w:spacing w:before="0" w:after="0" w:line="240" w:lineRule="auto"/>
        <w:jc w:val="left"/>
        <w:rPr>
          <w:rFonts w:ascii="Arial" w:eastAsia="Arial" w:hAnsi="Arial" w:cs="Arial"/>
          <w:i/>
          <w:iCs/>
          <w:color w:val="FF0000"/>
          <w:sz w:val="24"/>
          <w:szCs w:val="24"/>
        </w:rPr>
      </w:pPr>
    </w:p>
    <w:p w14:paraId="0000002D" w14:textId="77777777" w:rsidR="001F3C3E" w:rsidRDefault="001F3C3E">
      <w:pPr>
        <w:spacing w:before="0" w:after="0" w:line="240" w:lineRule="auto"/>
        <w:jc w:val="left"/>
        <w:rPr>
          <w:rFonts w:ascii="Arial" w:eastAsia="Arial" w:hAnsi="Arial" w:cs="Arial"/>
          <w:i/>
          <w:iCs/>
          <w:color w:val="FF0000"/>
          <w:sz w:val="24"/>
          <w:szCs w:val="24"/>
        </w:rPr>
      </w:pPr>
    </w:p>
    <w:p w14:paraId="0000002E" w14:textId="77777777" w:rsidR="001F3C3E" w:rsidRDefault="001F3C3E">
      <w:pPr>
        <w:spacing w:before="0" w:after="0" w:line="240" w:lineRule="auto"/>
        <w:jc w:val="left"/>
        <w:rPr>
          <w:rFonts w:ascii="Arial" w:eastAsia="Arial" w:hAnsi="Arial" w:cs="Arial"/>
          <w:i/>
          <w:iCs/>
          <w:color w:val="FF0000"/>
          <w:sz w:val="24"/>
          <w:szCs w:val="24"/>
        </w:rPr>
      </w:pPr>
    </w:p>
    <w:p w14:paraId="0000002F" w14:textId="77777777" w:rsidR="001F3C3E" w:rsidRDefault="00000000">
      <w:pPr>
        <w:spacing w:before="0" w:after="0" w:line="240" w:lineRule="auto"/>
        <w:jc w:val="left"/>
        <w:rPr>
          <w:rFonts w:ascii="Arial" w:eastAsia="Arial" w:hAnsi="Arial" w:cs="Arial"/>
          <w:i/>
          <w:iCs/>
          <w:color w:val="FF0000"/>
          <w:sz w:val="24"/>
          <w:szCs w:val="24"/>
        </w:rPr>
      </w:pPr>
      <w:r>
        <w:rPr>
          <w:rFonts w:ascii="Arial" w:eastAsia="Arial" w:hAnsi="Arial" w:cs="Arial"/>
          <w:i/>
          <w:iCs/>
          <w:sz w:val="24"/>
          <w:szCs w:val="24"/>
        </w:rPr>
        <w:t xml:space="preserve">4. </w:t>
      </w:r>
      <w:r>
        <w:rPr>
          <w:rFonts w:ascii="Arial" w:eastAsia="Arial" w:hAnsi="Arial" w:cs="Arial"/>
          <w:i/>
          <w:iCs/>
          <w:color w:val="000000"/>
          <w:sz w:val="24"/>
          <w:szCs w:val="24"/>
        </w:rPr>
        <w:t xml:space="preserve">Building Permit – Ryker Bennett </w:t>
      </w:r>
      <w:r>
        <w:rPr>
          <w:rFonts w:ascii="Arial" w:eastAsia="Arial" w:hAnsi="Arial" w:cs="Arial"/>
          <w:i/>
          <w:iCs/>
          <w:color w:val="FF0000"/>
          <w:sz w:val="24"/>
          <w:szCs w:val="24"/>
        </w:rPr>
        <w:t>Chelsea is here on behalf of Ryker with house plans, plat map, address, letters of intent for services, and access granted from UDOT. Ryker has submitted the payments needed for UDOT and has built the road. Setbacks are adequate. Brad motions to recommend the Bennett’s for a building permit and Larry seconds it.</w:t>
      </w:r>
    </w:p>
    <w:p w14:paraId="00000030" w14:textId="77777777" w:rsidR="001F3C3E" w:rsidRDefault="001F3C3E">
      <w:pPr>
        <w:spacing w:before="0" w:after="0" w:line="240" w:lineRule="auto"/>
        <w:jc w:val="left"/>
        <w:rPr>
          <w:rFonts w:ascii="Arial" w:eastAsia="Arial" w:hAnsi="Arial" w:cs="Arial"/>
          <w:i/>
          <w:iCs/>
          <w:color w:val="FF0000"/>
          <w:sz w:val="24"/>
          <w:szCs w:val="24"/>
        </w:rPr>
      </w:pPr>
    </w:p>
    <w:p w14:paraId="00000031" w14:textId="77777777" w:rsidR="001F3C3E" w:rsidRDefault="00000000">
      <w:pPr>
        <w:spacing w:before="0" w:after="0" w:line="240" w:lineRule="auto"/>
        <w:jc w:val="left"/>
        <w:rPr>
          <w:rFonts w:ascii="Arial" w:eastAsia="Arial" w:hAnsi="Arial" w:cs="Arial"/>
          <w:i/>
          <w:iCs/>
          <w:color w:val="FF0000"/>
          <w:sz w:val="24"/>
          <w:szCs w:val="24"/>
        </w:rPr>
      </w:pPr>
      <w:r>
        <w:rPr>
          <w:rFonts w:ascii="Arial" w:eastAsia="Arial" w:hAnsi="Arial" w:cs="Arial"/>
          <w:i/>
          <w:iCs/>
          <w:color w:val="FF0000"/>
          <w:sz w:val="24"/>
          <w:szCs w:val="24"/>
        </w:rPr>
        <w:t>Recommendation to send to Town Council for a business license made by Larry and seconded by Brad.</w:t>
      </w:r>
    </w:p>
    <w:p w14:paraId="00000032" w14:textId="77777777" w:rsidR="001F3C3E" w:rsidRDefault="001F3C3E">
      <w:pPr>
        <w:spacing w:before="0" w:after="0" w:line="240" w:lineRule="auto"/>
        <w:jc w:val="left"/>
        <w:rPr>
          <w:rFonts w:ascii="Arial" w:eastAsia="Arial" w:hAnsi="Arial" w:cs="Arial"/>
          <w:i/>
          <w:iCs/>
          <w:color w:val="FF0000"/>
          <w:sz w:val="24"/>
          <w:szCs w:val="24"/>
        </w:rPr>
      </w:pPr>
    </w:p>
    <w:p w14:paraId="00000033"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Marble</w:t>
      </w:r>
      <w:r>
        <w:rPr>
          <w:rFonts w:ascii="Calibri" w:eastAsia="Calibri" w:hAnsi="Calibri" w:cs="Calibri"/>
          <w:color w:val="FF0000"/>
          <w:sz w:val="24"/>
          <w:szCs w:val="24"/>
        </w:rPr>
        <w:tab/>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w:t>
      </w:r>
      <w:proofErr w:type="gramStart"/>
      <w:r>
        <w:rPr>
          <w:rFonts w:ascii="Calibri" w:eastAsia="Calibri" w:hAnsi="Calibri" w:cs="Calibri"/>
          <w:color w:val="FF0000"/>
          <w:sz w:val="24"/>
          <w:szCs w:val="24"/>
        </w:rPr>
        <w:t>x__</w:t>
      </w:r>
      <w:proofErr w:type="gramEnd"/>
      <w:r>
        <w:rPr>
          <w:rFonts w:ascii="Calibri" w:eastAsia="Calibri" w:hAnsi="Calibri" w:cs="Calibri"/>
          <w:color w:val="FF0000"/>
          <w:sz w:val="24"/>
          <w:szCs w:val="24"/>
        </w:rPr>
        <w:t>_ Absent</w:t>
      </w:r>
    </w:p>
    <w:p w14:paraId="00000034"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Snow</w:t>
      </w:r>
      <w:r>
        <w:rPr>
          <w:rFonts w:ascii="Calibri" w:eastAsia="Calibri" w:hAnsi="Calibri" w:cs="Calibri"/>
          <w:color w:val="FF0000"/>
          <w:sz w:val="24"/>
          <w:szCs w:val="24"/>
        </w:rPr>
        <w:tab/>
      </w:r>
      <w:r>
        <w:rPr>
          <w:rFonts w:ascii="Calibri" w:eastAsia="Calibri" w:hAnsi="Calibri" w:cs="Calibri"/>
          <w:color w:val="FF0000"/>
          <w:sz w:val="24"/>
          <w:szCs w:val="24"/>
        </w:rPr>
        <w:tab/>
      </w:r>
      <w:proofErr w:type="gramStart"/>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_</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__x</w:t>
      </w:r>
      <w:r>
        <w:rPr>
          <w:rFonts w:ascii="Calibri" w:eastAsia="Calibri" w:hAnsi="Calibri" w:cs="Calibri"/>
          <w:color w:val="FF0000"/>
          <w:sz w:val="24"/>
          <w:szCs w:val="24"/>
          <w:u w:val="single"/>
        </w:rPr>
        <w:t>_</w:t>
      </w:r>
      <w:proofErr w:type="gramStart"/>
      <w:r>
        <w:rPr>
          <w:rFonts w:ascii="Calibri" w:eastAsia="Calibri" w:hAnsi="Calibri" w:cs="Calibri"/>
          <w:color w:val="FF0000"/>
          <w:sz w:val="24"/>
          <w:szCs w:val="24"/>
          <w:u w:val="single"/>
        </w:rPr>
        <w:t>_</w:t>
      </w:r>
      <w:r>
        <w:rPr>
          <w:rFonts w:ascii="Calibri" w:eastAsia="Calibri" w:hAnsi="Calibri" w:cs="Calibri"/>
          <w:color w:val="FF0000"/>
          <w:sz w:val="24"/>
          <w:szCs w:val="24"/>
        </w:rPr>
        <w:t xml:space="preserve">  Absent</w:t>
      </w:r>
      <w:proofErr w:type="gramEnd"/>
    </w:p>
    <w:p w14:paraId="00000035"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Sedgwick</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     __</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36"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Hansen</w:t>
      </w:r>
      <w:r>
        <w:rPr>
          <w:rFonts w:ascii="Calibri" w:eastAsia="Calibri" w:hAnsi="Calibri" w:cs="Calibri"/>
          <w:color w:val="FF0000"/>
          <w:sz w:val="24"/>
          <w:szCs w:val="24"/>
        </w:rPr>
        <w:tab/>
      </w:r>
      <w:r>
        <w:rPr>
          <w:rFonts w:ascii="Calibri" w:eastAsia="Calibri" w:hAnsi="Calibri" w:cs="Calibri"/>
          <w:color w:val="FF0000"/>
          <w:sz w:val="24"/>
          <w:szCs w:val="24"/>
          <w:u w:val="single"/>
        </w:rPr>
        <w:t xml:space="preserve">_   _ </w:t>
      </w:r>
      <w:r>
        <w:rPr>
          <w:rFonts w:ascii="Calibri" w:eastAsia="Calibri" w:hAnsi="Calibri" w:cs="Calibri"/>
          <w:color w:val="FF0000"/>
          <w:sz w:val="24"/>
          <w:szCs w:val="24"/>
        </w:rPr>
        <w:t>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 xml:space="preserve"> _</w:t>
      </w:r>
      <w:proofErr w:type="gramStart"/>
      <w:r>
        <w:rPr>
          <w:rFonts w:ascii="Calibri" w:eastAsia="Calibri" w:hAnsi="Calibri" w:cs="Calibri"/>
          <w:color w:val="FF0000"/>
          <w:sz w:val="24"/>
          <w:szCs w:val="24"/>
        </w:rPr>
        <w:t>_</w:t>
      </w:r>
      <w:r>
        <w:rPr>
          <w:rFonts w:ascii="Calibri" w:eastAsia="Calibri" w:hAnsi="Calibri" w:cs="Calibri"/>
          <w:color w:val="FF0000"/>
          <w:sz w:val="24"/>
          <w:szCs w:val="24"/>
          <w:u w:val="single"/>
        </w:rPr>
        <w:t xml:space="preserve">  x</w:t>
      </w:r>
      <w:proofErr w:type="gramEnd"/>
      <w:r>
        <w:rPr>
          <w:rFonts w:ascii="Calibri" w:eastAsia="Calibri" w:hAnsi="Calibri" w:cs="Calibri"/>
          <w:color w:val="FF0000"/>
          <w:sz w:val="24"/>
          <w:szCs w:val="24"/>
          <w:u w:val="single"/>
        </w:rPr>
        <w:t xml:space="preserve">  _   </w:t>
      </w:r>
      <w:r>
        <w:rPr>
          <w:rFonts w:ascii="Calibri" w:eastAsia="Calibri" w:hAnsi="Calibri" w:cs="Calibri"/>
          <w:color w:val="FF0000"/>
          <w:sz w:val="24"/>
          <w:szCs w:val="24"/>
        </w:rPr>
        <w:t>Absent</w:t>
      </w:r>
    </w:p>
    <w:p w14:paraId="00000037" w14:textId="77777777" w:rsidR="001F3C3E" w:rsidRDefault="00000000">
      <w:pPr>
        <w:spacing w:before="0" w:after="0" w:line="240" w:lineRule="auto"/>
        <w:jc w:val="left"/>
        <w:rPr>
          <w:rFonts w:ascii="Calibri" w:eastAsia="Calibri" w:hAnsi="Calibri" w:cs="Calibri"/>
          <w:color w:val="FF0000"/>
          <w:sz w:val="24"/>
          <w:szCs w:val="24"/>
        </w:rPr>
      </w:pPr>
      <w:r>
        <w:rPr>
          <w:rFonts w:ascii="Calibri" w:eastAsia="Calibri" w:hAnsi="Calibri" w:cs="Calibri"/>
          <w:color w:val="FF0000"/>
          <w:sz w:val="24"/>
          <w:szCs w:val="24"/>
        </w:rPr>
        <w:t>Commissioner Stevenson</w:t>
      </w:r>
      <w:r>
        <w:rPr>
          <w:rFonts w:ascii="Calibri" w:eastAsia="Calibri" w:hAnsi="Calibri" w:cs="Calibri"/>
          <w:color w:val="FF0000"/>
          <w:sz w:val="24"/>
          <w:szCs w:val="24"/>
        </w:rPr>
        <w:tab/>
        <w:t>_</w:t>
      </w:r>
      <w:r>
        <w:rPr>
          <w:rFonts w:ascii="Calibri" w:eastAsia="Calibri" w:hAnsi="Calibri" w:cs="Calibri"/>
          <w:color w:val="FF0000"/>
          <w:sz w:val="24"/>
          <w:szCs w:val="24"/>
          <w:u w:val="single"/>
        </w:rPr>
        <w:t xml:space="preserve"> X   </w:t>
      </w:r>
      <w:r>
        <w:rPr>
          <w:rFonts w:ascii="Calibri" w:eastAsia="Calibri" w:hAnsi="Calibri" w:cs="Calibri"/>
          <w:color w:val="FF0000"/>
          <w:sz w:val="24"/>
          <w:szCs w:val="24"/>
        </w:rPr>
        <w:t>Aye</w:t>
      </w:r>
      <w:r>
        <w:rPr>
          <w:rFonts w:ascii="Calibri" w:eastAsia="Calibri" w:hAnsi="Calibri" w:cs="Calibri"/>
          <w:color w:val="FF0000"/>
          <w:sz w:val="24"/>
          <w:szCs w:val="24"/>
        </w:rPr>
        <w:tab/>
        <w:t>_____Nay</w:t>
      </w:r>
      <w:proofErr w:type="gramStart"/>
      <w:r>
        <w:rPr>
          <w:rFonts w:ascii="Calibri" w:eastAsia="Calibri" w:hAnsi="Calibri" w:cs="Calibri"/>
          <w:color w:val="FF0000"/>
          <w:sz w:val="24"/>
          <w:szCs w:val="24"/>
        </w:rPr>
        <w:tab/>
        <w:t>_____Abstain</w:t>
      </w:r>
      <w:r>
        <w:rPr>
          <w:rFonts w:ascii="Calibri" w:eastAsia="Calibri" w:hAnsi="Calibri" w:cs="Calibri"/>
          <w:color w:val="FF0000"/>
          <w:sz w:val="24"/>
          <w:szCs w:val="24"/>
        </w:rPr>
        <w:tab/>
        <w:t>___</w:t>
      </w:r>
      <w:r>
        <w:rPr>
          <w:rFonts w:ascii="Calibri" w:eastAsia="Calibri" w:hAnsi="Calibri" w:cs="Calibri"/>
          <w:color w:val="FF0000"/>
          <w:sz w:val="24"/>
          <w:szCs w:val="24"/>
          <w:u w:val="single"/>
        </w:rPr>
        <w:t xml:space="preserve">_    </w:t>
      </w:r>
      <w:proofErr w:type="gramEnd"/>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Absent</w:t>
      </w:r>
    </w:p>
    <w:p w14:paraId="00000038" w14:textId="77777777" w:rsidR="001F3C3E" w:rsidRDefault="00000000">
      <w:pPr>
        <w:spacing w:before="0" w:after="0" w:line="240" w:lineRule="auto"/>
        <w:jc w:val="left"/>
        <w:rPr>
          <w:rFonts w:ascii="Arial" w:eastAsia="Arial" w:hAnsi="Arial" w:cs="Arial"/>
          <w:i/>
          <w:iCs/>
          <w:color w:val="FF0000"/>
          <w:sz w:val="24"/>
          <w:szCs w:val="24"/>
        </w:rPr>
      </w:pPr>
      <w:r>
        <w:rPr>
          <w:rFonts w:ascii="Calibri" w:eastAsia="Calibri" w:hAnsi="Calibri" w:cs="Calibri"/>
          <w:color w:val="FF0000"/>
          <w:sz w:val="24"/>
          <w:szCs w:val="24"/>
        </w:rPr>
        <w:t>Alt. Commissioner Litchford</w:t>
      </w:r>
      <w:r>
        <w:rPr>
          <w:rFonts w:ascii="Calibri" w:eastAsia="Calibri" w:hAnsi="Calibri" w:cs="Calibri"/>
          <w:color w:val="FF0000"/>
          <w:sz w:val="24"/>
          <w:szCs w:val="24"/>
        </w:rPr>
        <w:tab/>
        <w:t>__</w:t>
      </w:r>
      <w:proofErr w:type="gramStart"/>
      <w:r>
        <w:rPr>
          <w:rFonts w:ascii="Calibri" w:eastAsia="Calibri" w:hAnsi="Calibri" w:cs="Calibri"/>
          <w:color w:val="FF0000"/>
          <w:sz w:val="24"/>
          <w:szCs w:val="24"/>
        </w:rPr>
        <w:t>x</w:t>
      </w:r>
      <w:r>
        <w:rPr>
          <w:rFonts w:ascii="Calibri" w:eastAsia="Calibri" w:hAnsi="Calibri" w:cs="Calibri"/>
          <w:color w:val="FF0000"/>
          <w:sz w:val="24"/>
          <w:szCs w:val="24"/>
          <w:u w:val="single"/>
        </w:rPr>
        <w:t xml:space="preserve">  </w:t>
      </w:r>
      <w:r>
        <w:rPr>
          <w:rFonts w:ascii="Calibri" w:eastAsia="Calibri" w:hAnsi="Calibri" w:cs="Calibri"/>
          <w:color w:val="FF0000"/>
          <w:sz w:val="24"/>
          <w:szCs w:val="24"/>
        </w:rPr>
        <w:t>_</w:t>
      </w:r>
      <w:proofErr w:type="gramEnd"/>
      <w:r>
        <w:rPr>
          <w:rFonts w:ascii="Calibri" w:eastAsia="Calibri" w:hAnsi="Calibri" w:cs="Calibri"/>
          <w:color w:val="FF0000"/>
          <w:sz w:val="24"/>
          <w:szCs w:val="24"/>
        </w:rPr>
        <w:t xml:space="preserve"> Aye</w:t>
      </w:r>
      <w:r>
        <w:rPr>
          <w:rFonts w:ascii="Calibri" w:eastAsia="Calibri" w:hAnsi="Calibri" w:cs="Calibri"/>
          <w:color w:val="FF0000"/>
          <w:sz w:val="24"/>
          <w:szCs w:val="24"/>
        </w:rPr>
        <w:tab/>
        <w:t>_____Nay</w:t>
      </w:r>
      <w:r>
        <w:rPr>
          <w:rFonts w:ascii="Calibri" w:eastAsia="Calibri" w:hAnsi="Calibri" w:cs="Calibri"/>
          <w:color w:val="FF0000"/>
          <w:sz w:val="24"/>
          <w:szCs w:val="24"/>
        </w:rPr>
        <w:tab/>
        <w:t>_____Abstain</w:t>
      </w:r>
      <w:r>
        <w:rPr>
          <w:rFonts w:ascii="Calibri" w:eastAsia="Calibri" w:hAnsi="Calibri" w:cs="Calibri"/>
          <w:color w:val="FF0000"/>
          <w:sz w:val="24"/>
          <w:szCs w:val="24"/>
        </w:rPr>
        <w:tab/>
        <w:t>______Absent</w:t>
      </w:r>
    </w:p>
    <w:p w14:paraId="00000039" w14:textId="77777777" w:rsidR="001F3C3E" w:rsidRDefault="001F3C3E">
      <w:pPr>
        <w:spacing w:before="0" w:after="0" w:line="240" w:lineRule="auto"/>
        <w:jc w:val="left"/>
        <w:rPr>
          <w:rFonts w:ascii="Arial" w:eastAsia="Arial" w:hAnsi="Arial" w:cs="Arial"/>
          <w:i/>
          <w:iCs/>
          <w:color w:val="FF0000"/>
          <w:sz w:val="24"/>
          <w:szCs w:val="24"/>
        </w:rPr>
      </w:pPr>
    </w:p>
    <w:p w14:paraId="0000003A" w14:textId="77777777" w:rsidR="001F3C3E" w:rsidRDefault="00000000">
      <w:pPr>
        <w:spacing w:before="0" w:after="0" w:line="240" w:lineRule="auto"/>
        <w:jc w:val="left"/>
        <w:rPr>
          <w:rFonts w:ascii="Arial" w:eastAsia="Arial" w:hAnsi="Arial" w:cs="Arial"/>
          <w:color w:val="FF0000"/>
          <w:sz w:val="24"/>
          <w:szCs w:val="24"/>
        </w:rPr>
      </w:pPr>
      <w:r>
        <w:rPr>
          <w:rFonts w:ascii="Arial" w:eastAsia="Arial" w:hAnsi="Arial" w:cs="Arial"/>
          <w:i/>
          <w:iCs/>
          <w:sz w:val="24"/>
          <w:szCs w:val="24"/>
        </w:rPr>
        <w:t xml:space="preserve">5. </w:t>
      </w:r>
      <w:r>
        <w:rPr>
          <w:rFonts w:ascii="Arial" w:eastAsia="Arial" w:hAnsi="Arial" w:cs="Arial"/>
          <w:i/>
          <w:iCs/>
          <w:color w:val="000000"/>
          <w:sz w:val="24"/>
          <w:szCs w:val="24"/>
        </w:rPr>
        <w:t xml:space="preserve">Approval of the Minutes from May 7, </w:t>
      </w:r>
      <w:proofErr w:type="gramStart"/>
      <w:r>
        <w:rPr>
          <w:rFonts w:ascii="Arial" w:eastAsia="Arial" w:hAnsi="Arial" w:cs="Arial"/>
          <w:i/>
          <w:iCs/>
          <w:color w:val="000000"/>
          <w:sz w:val="24"/>
          <w:szCs w:val="24"/>
        </w:rPr>
        <w:t>2026</w:t>
      </w:r>
      <w:proofErr w:type="gramEnd"/>
      <w:r>
        <w:rPr>
          <w:rFonts w:ascii="Arial" w:eastAsia="Arial" w:hAnsi="Arial" w:cs="Arial"/>
          <w:i/>
          <w:iCs/>
          <w:color w:val="000000"/>
          <w:sz w:val="24"/>
          <w:szCs w:val="24"/>
        </w:rPr>
        <w:t xml:space="preserve"> </w:t>
      </w:r>
      <w:r>
        <w:rPr>
          <w:rFonts w:ascii="Arial" w:eastAsia="Arial" w:hAnsi="Arial" w:cs="Arial"/>
          <w:i/>
          <w:iCs/>
          <w:color w:val="FF0000"/>
          <w:sz w:val="24"/>
          <w:szCs w:val="24"/>
        </w:rPr>
        <w:t xml:space="preserve">A quorum is not present for </w:t>
      </w:r>
      <w:proofErr w:type="gramStart"/>
      <w:r>
        <w:rPr>
          <w:rFonts w:ascii="Arial" w:eastAsia="Arial" w:hAnsi="Arial" w:cs="Arial"/>
          <w:i/>
          <w:iCs/>
          <w:color w:val="FF0000"/>
          <w:sz w:val="24"/>
          <w:szCs w:val="24"/>
        </w:rPr>
        <w:t>this</w:t>
      </w:r>
      <w:proofErr w:type="gramEnd"/>
      <w:r>
        <w:rPr>
          <w:rFonts w:ascii="Arial" w:eastAsia="Arial" w:hAnsi="Arial" w:cs="Arial"/>
          <w:i/>
          <w:iCs/>
          <w:color w:val="FF0000"/>
          <w:sz w:val="24"/>
          <w:szCs w:val="24"/>
        </w:rPr>
        <w:t xml:space="preserve"> so it </w:t>
      </w:r>
      <w:proofErr w:type="gramStart"/>
      <w:r>
        <w:rPr>
          <w:rFonts w:ascii="Arial" w:eastAsia="Arial" w:hAnsi="Arial" w:cs="Arial"/>
          <w:i/>
          <w:iCs/>
          <w:color w:val="FF0000"/>
          <w:sz w:val="24"/>
          <w:szCs w:val="24"/>
        </w:rPr>
        <w:t>has to</w:t>
      </w:r>
      <w:proofErr w:type="gramEnd"/>
      <w:r>
        <w:rPr>
          <w:rFonts w:ascii="Arial" w:eastAsia="Arial" w:hAnsi="Arial" w:cs="Arial"/>
          <w:i/>
          <w:iCs/>
          <w:color w:val="FF0000"/>
          <w:sz w:val="24"/>
          <w:szCs w:val="24"/>
        </w:rPr>
        <w:t xml:space="preserve"> be pushed to next month.</w:t>
      </w:r>
    </w:p>
    <w:p w14:paraId="0000003B" w14:textId="77777777" w:rsidR="001F3C3E" w:rsidRDefault="001F3C3E">
      <w:pPr>
        <w:spacing w:before="0" w:after="0" w:line="240" w:lineRule="auto"/>
        <w:jc w:val="left"/>
        <w:rPr>
          <w:rFonts w:ascii="Arial" w:eastAsia="Arial" w:hAnsi="Arial" w:cs="Arial"/>
          <w:color w:val="000000"/>
          <w:sz w:val="24"/>
          <w:szCs w:val="24"/>
        </w:rPr>
      </w:pPr>
    </w:p>
    <w:p w14:paraId="0000003C" w14:textId="77777777" w:rsidR="001F3C3E" w:rsidRDefault="00000000">
      <w:pPr>
        <w:spacing w:before="0" w:after="0" w:line="240" w:lineRule="auto"/>
        <w:jc w:val="left"/>
        <w:rPr>
          <w:rFonts w:ascii="Arial" w:eastAsia="Arial" w:hAnsi="Arial" w:cs="Arial"/>
          <w:b/>
          <w:bCs/>
          <w:color w:val="000000"/>
          <w:sz w:val="24"/>
          <w:szCs w:val="24"/>
        </w:rPr>
      </w:pPr>
      <w:r>
        <w:rPr>
          <w:rFonts w:ascii="Arial" w:eastAsia="Arial" w:hAnsi="Arial" w:cs="Arial"/>
          <w:b/>
          <w:bCs/>
          <w:color w:val="000000"/>
          <w:sz w:val="24"/>
          <w:szCs w:val="24"/>
        </w:rPr>
        <w:t>Discussion Items:</w:t>
      </w:r>
    </w:p>
    <w:p w14:paraId="0000003D" w14:textId="77777777" w:rsidR="001F3C3E" w:rsidRDefault="001F3C3E">
      <w:pPr>
        <w:spacing w:before="0" w:after="0" w:line="240" w:lineRule="auto"/>
        <w:jc w:val="left"/>
        <w:rPr>
          <w:rFonts w:ascii="Arial" w:eastAsia="Arial" w:hAnsi="Arial" w:cs="Arial"/>
          <w:b/>
          <w:bCs/>
          <w:color w:val="000000"/>
          <w:sz w:val="24"/>
          <w:szCs w:val="24"/>
        </w:rPr>
      </w:pPr>
    </w:p>
    <w:p w14:paraId="0000003E" w14:textId="77777777" w:rsidR="001F3C3E" w:rsidRDefault="00000000">
      <w:pPr>
        <w:spacing w:before="0" w:after="0" w:line="240" w:lineRule="auto"/>
        <w:jc w:val="left"/>
        <w:rPr>
          <w:rFonts w:ascii="Arial" w:eastAsia="Arial" w:hAnsi="Arial" w:cs="Arial"/>
          <w:color w:val="FF0000"/>
          <w:sz w:val="24"/>
          <w:szCs w:val="24"/>
        </w:rPr>
      </w:pPr>
      <w:r>
        <w:rPr>
          <w:rFonts w:ascii="Arial" w:eastAsia="Arial" w:hAnsi="Arial" w:cs="Arial"/>
          <w:i/>
          <w:iCs/>
          <w:color w:val="000000"/>
          <w:sz w:val="24"/>
          <w:szCs w:val="24"/>
        </w:rPr>
        <w:t xml:space="preserve">Rejection of the Annexation Proposal for parcel </w:t>
      </w:r>
      <w:r>
        <w:rPr>
          <w:rFonts w:ascii="Arial" w:eastAsia="Arial" w:hAnsi="Arial" w:cs="Arial"/>
          <w:color w:val="222222"/>
        </w:rPr>
        <w:t xml:space="preserve">05-021-0073 </w:t>
      </w:r>
      <w:r>
        <w:rPr>
          <w:rFonts w:ascii="Arial" w:eastAsia="Arial" w:hAnsi="Arial" w:cs="Arial"/>
          <w:color w:val="FF0000"/>
        </w:rPr>
        <w:t>See attached letter.</w:t>
      </w:r>
    </w:p>
    <w:p w14:paraId="0000003F" w14:textId="77777777" w:rsidR="001F3C3E" w:rsidRDefault="001F3C3E">
      <w:pPr>
        <w:spacing w:before="0" w:after="0" w:line="240" w:lineRule="auto"/>
        <w:jc w:val="left"/>
        <w:rPr>
          <w:rFonts w:ascii="Times New Roman" w:eastAsia="Times New Roman" w:hAnsi="Times New Roman" w:cs="Times New Roman"/>
          <w:sz w:val="24"/>
          <w:szCs w:val="24"/>
        </w:rPr>
      </w:pPr>
    </w:p>
    <w:p w14:paraId="00000040" w14:textId="77777777" w:rsidR="001F3C3E"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color w:val="000000"/>
          <w:sz w:val="28"/>
          <w:szCs w:val="28"/>
        </w:rPr>
        <w:tab/>
      </w:r>
      <w:r>
        <w:rPr>
          <w:rFonts w:ascii="Arial" w:eastAsia="Arial" w:hAnsi="Arial" w:cs="Arial"/>
          <w:color w:val="000000"/>
          <w:sz w:val="28"/>
          <w:szCs w:val="28"/>
        </w:rPr>
        <w:tab/>
      </w:r>
    </w:p>
    <w:p w14:paraId="00000041" w14:textId="77777777" w:rsidR="001F3C3E" w:rsidRDefault="00000000">
      <w:pPr>
        <w:spacing w:before="0" w:after="0" w:line="240" w:lineRule="auto"/>
        <w:jc w:val="left"/>
        <w:rPr>
          <w:rFonts w:ascii="Times New Roman" w:eastAsia="Times New Roman" w:hAnsi="Times New Roman" w:cs="Times New Roman"/>
          <w:sz w:val="24"/>
          <w:szCs w:val="24"/>
        </w:rPr>
      </w:pPr>
      <w:r>
        <w:rPr>
          <w:rFonts w:ascii="Arial" w:eastAsia="Arial" w:hAnsi="Arial" w:cs="Arial"/>
          <w:b/>
          <w:bCs/>
          <w:color w:val="000000"/>
          <w:sz w:val="24"/>
          <w:szCs w:val="24"/>
        </w:rPr>
        <w:lastRenderedPageBreak/>
        <w:t>Public Comments</w:t>
      </w:r>
      <w:r>
        <w:rPr>
          <w:rFonts w:ascii="Arial" w:eastAsia="Arial" w:hAnsi="Arial" w:cs="Arial"/>
          <w:b/>
          <w:bCs/>
          <w:color w:val="000000"/>
          <w:sz w:val="28"/>
          <w:szCs w:val="28"/>
        </w:rPr>
        <w:t xml:space="preserve"> </w:t>
      </w:r>
      <w:r>
        <w:rPr>
          <w:rFonts w:ascii="Arial" w:eastAsia="Arial" w:hAnsi="Arial" w:cs="Arial"/>
          <w:color w:val="000000"/>
          <w:sz w:val="28"/>
          <w:szCs w:val="28"/>
        </w:rPr>
        <w:t>(</w:t>
      </w:r>
      <w:r>
        <w:rPr>
          <w:rFonts w:ascii="Times New Roman" w:eastAsia="Times New Roman" w:hAnsi="Times New Roman" w:cs="Times New Roman"/>
          <w:color w:val="000000"/>
          <w:sz w:val="24"/>
          <w:szCs w:val="24"/>
        </w:rPr>
        <w:t>This is an opportunity for the public to address the commission. Please limit your comments to three minutes.   Please speak in a courteous and professional manner.)</w:t>
      </w:r>
    </w:p>
    <w:p w14:paraId="00000042" w14:textId="77777777" w:rsidR="001F3C3E" w:rsidRDefault="001F3C3E">
      <w:pPr>
        <w:spacing w:before="0" w:after="240" w:line="240" w:lineRule="auto"/>
        <w:jc w:val="left"/>
        <w:rPr>
          <w:rFonts w:ascii="Times New Roman" w:eastAsia="Times New Roman" w:hAnsi="Times New Roman" w:cs="Times New Roman"/>
          <w:sz w:val="24"/>
          <w:szCs w:val="24"/>
        </w:rPr>
      </w:pPr>
    </w:p>
    <w:p w14:paraId="00000043" w14:textId="77777777" w:rsidR="001F3C3E" w:rsidRDefault="00000000">
      <w:pPr>
        <w:spacing w:before="0" w:after="0" w:line="240" w:lineRule="auto"/>
        <w:jc w:val="left"/>
        <w:rPr>
          <w:rFonts w:ascii="Times New Roman" w:eastAsia="Times New Roman" w:hAnsi="Times New Roman" w:cs="Times New Roman"/>
          <w:color w:val="FF0000"/>
          <w:sz w:val="24"/>
          <w:szCs w:val="24"/>
        </w:rPr>
      </w:pPr>
      <w:r>
        <w:rPr>
          <w:rFonts w:ascii="Arial" w:eastAsia="Arial" w:hAnsi="Arial" w:cs="Arial"/>
          <w:b/>
          <w:bCs/>
          <w:color w:val="000000"/>
          <w:sz w:val="24"/>
          <w:szCs w:val="24"/>
        </w:rPr>
        <w:t xml:space="preserve">Adjourn: </w:t>
      </w:r>
      <w:r>
        <w:rPr>
          <w:rFonts w:ascii="Arial" w:eastAsia="Arial" w:hAnsi="Arial" w:cs="Arial"/>
          <w:b/>
          <w:bCs/>
          <w:color w:val="FF0000"/>
          <w:sz w:val="24"/>
          <w:szCs w:val="24"/>
        </w:rPr>
        <w:t>Commissioner Sedgwick adjourns the meeting.</w:t>
      </w:r>
    </w:p>
    <w:p w14:paraId="00000044" w14:textId="77777777" w:rsidR="001F3C3E" w:rsidRDefault="001F3C3E"/>
    <w:sectPr w:rsidR="001F3C3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4DAE370A-2040-4CAD-AEC5-40A5AC4075D9}"/>
    <w:embedItalic r:id="rId2" w:fontKey="{85814EC8-4076-48CF-B8BF-D4E54D69CC4E}"/>
  </w:font>
  <w:font w:name="Play">
    <w:charset w:val="00"/>
    <w:family w:val="auto"/>
    <w:pitch w:val="default"/>
    <w:embedRegular r:id="rId3" w:fontKey="{85635312-503F-4D04-991C-F8FEEE6948B5}"/>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117A0A4B-703F-424E-9494-436D194B73EE}"/>
  </w:font>
  <w:font w:name="Cambria">
    <w:panose1 w:val="02040503050406030204"/>
    <w:charset w:val="00"/>
    <w:family w:val="roman"/>
    <w:pitch w:val="variable"/>
    <w:sig w:usb0="E00006FF" w:usb1="420024FF" w:usb2="02000000" w:usb3="00000000" w:csb0="0000019F" w:csb1="00000000"/>
    <w:embedRegular r:id="rId5" w:fontKey="{8A0BCD73-22EA-4D85-94C2-0D016BC8573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130DC7"/>
    <w:multiLevelType w:val="multilevel"/>
    <w:tmpl w:val="B2D2C89C"/>
    <w:lvl w:ilvl="0">
      <w:start w:val="1"/>
      <w:numFmt w:val="decimal"/>
      <w:lvlText w:val="%1."/>
      <w:lvlJc w:val="left"/>
      <w:pPr>
        <w:ind w:left="2160" w:hanging="360"/>
      </w:pPr>
    </w:lvl>
    <w:lvl w:ilvl="1">
      <w:start w:val="1"/>
      <w:numFmt w:val="decimal"/>
      <w:lvlText w:val="%2."/>
      <w:lvlJc w:val="left"/>
      <w:pPr>
        <w:ind w:left="2880" w:hanging="360"/>
      </w:pPr>
    </w:lvl>
    <w:lvl w:ilvl="2">
      <w:start w:val="1"/>
      <w:numFmt w:val="decimal"/>
      <w:lvlText w:val="%3."/>
      <w:lvlJc w:val="left"/>
      <w:pPr>
        <w:ind w:left="3600" w:hanging="360"/>
      </w:pPr>
    </w:lvl>
    <w:lvl w:ilvl="3">
      <w:start w:val="1"/>
      <w:numFmt w:val="decimal"/>
      <w:lvlText w:val="%4."/>
      <w:lvlJc w:val="left"/>
      <w:pPr>
        <w:ind w:left="4320" w:hanging="360"/>
      </w:pPr>
    </w:lvl>
    <w:lvl w:ilvl="4">
      <w:start w:val="1"/>
      <w:numFmt w:val="decimal"/>
      <w:lvlText w:val="%5."/>
      <w:lvlJc w:val="left"/>
      <w:pPr>
        <w:ind w:left="5040" w:hanging="360"/>
      </w:pPr>
    </w:lvl>
    <w:lvl w:ilvl="5">
      <w:start w:val="1"/>
      <w:numFmt w:val="decimal"/>
      <w:lvlText w:val="%6."/>
      <w:lvlJc w:val="left"/>
      <w:pPr>
        <w:ind w:left="5760" w:hanging="360"/>
      </w:pPr>
    </w:lvl>
    <w:lvl w:ilvl="6">
      <w:start w:val="1"/>
      <w:numFmt w:val="decimal"/>
      <w:lvlText w:val="%7."/>
      <w:lvlJc w:val="left"/>
      <w:pPr>
        <w:ind w:left="6480" w:hanging="360"/>
      </w:pPr>
    </w:lvl>
    <w:lvl w:ilvl="7">
      <w:start w:val="1"/>
      <w:numFmt w:val="decimal"/>
      <w:lvlText w:val="%8."/>
      <w:lvlJc w:val="left"/>
      <w:pPr>
        <w:ind w:left="7200" w:hanging="360"/>
      </w:pPr>
    </w:lvl>
    <w:lvl w:ilvl="8">
      <w:start w:val="1"/>
      <w:numFmt w:val="decimal"/>
      <w:lvlText w:val="%9."/>
      <w:lvlJc w:val="left"/>
      <w:pPr>
        <w:ind w:left="7920" w:hanging="360"/>
      </w:pPr>
    </w:lvl>
  </w:abstractNum>
  <w:num w:numId="1" w16cid:durableId="256643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C3E"/>
    <w:rsid w:val="001F3C3E"/>
    <w:rsid w:val="008372AF"/>
    <w:rsid w:val="00BD1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AA3AC5-673D-4FAC-A70B-7F886B6E3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 w:eastAsia="en-US" w:bidi="ar-SA"/>
      </w:rPr>
    </w:rPrDefault>
    <w:pPrDefault>
      <w:pPr>
        <w:spacing w:before="240" w:after="20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0" w:after="80" w:line="240" w:lineRule="auto"/>
    </w:pPr>
    <w:rPr>
      <w:rFonts w:ascii="Play" w:eastAsia="Play" w:hAnsi="Play" w:cs="Play"/>
      <w:sz w:val="56"/>
      <w:szCs w:val="56"/>
    </w:rPr>
  </w:style>
  <w:style w:type="paragraph" w:styleId="Subtitle">
    <w:name w:val="Subtitle"/>
    <w:basedOn w:val="Normal"/>
    <w:next w:val="Normal"/>
    <w:uiPriority w:val="11"/>
    <w:qFormat/>
    <w:pPr>
      <w:spacing w:after="160"/>
    </w:pPr>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C0pucPgftCzweNmuOCVsnUxBA==">CgMxLjA4AHIhMUZ5a09kWlZqT0I4YmZXcXRCajhZbm13QnZCT3p4cWc4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694</Words>
  <Characters>3962</Characters>
  <Application>Microsoft Office Word</Application>
  <DocSecurity>0</DocSecurity>
  <Lines>33</Lines>
  <Paragraphs>9</Paragraphs>
  <ScaleCrop>false</ScaleCrop>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Deweyville Town</dc:creator>
  <cp:lastModifiedBy>Nancy Page</cp:lastModifiedBy>
  <cp:revision>2</cp:revision>
  <dcterms:created xsi:type="dcterms:W3CDTF">2026-06-16T18:15:00Z</dcterms:created>
  <dcterms:modified xsi:type="dcterms:W3CDTF">2026-06-16T18:15:00Z</dcterms:modified>
</cp:coreProperties>
</file>