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D6E3FEA" w:rsidR="00970FD5"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Town of Deweyville Ordinance #202</w:t>
      </w:r>
      <w:r>
        <w:rPr>
          <w:rFonts w:ascii="Arial" w:eastAsia="Arial" w:hAnsi="Arial" w:cs="Arial"/>
          <w:b/>
          <w:bCs/>
          <w:sz w:val="24"/>
          <w:szCs w:val="24"/>
        </w:rPr>
        <w:t>6-01</w:t>
      </w:r>
      <w:r w:rsidR="003E1997">
        <w:rPr>
          <w:rFonts w:ascii="Arial" w:eastAsia="Arial" w:hAnsi="Arial" w:cs="Arial"/>
          <w:b/>
          <w:bCs/>
          <w:sz w:val="24"/>
          <w:szCs w:val="24"/>
        </w:rPr>
        <w:t>-0</w:t>
      </w:r>
      <w:r w:rsidR="00075A62">
        <w:rPr>
          <w:rFonts w:ascii="Arial" w:eastAsia="Arial" w:hAnsi="Arial" w:cs="Arial"/>
          <w:b/>
          <w:bCs/>
          <w:sz w:val="24"/>
          <w:szCs w:val="24"/>
        </w:rPr>
        <w:t>2</w:t>
      </w:r>
    </w:p>
    <w:p w14:paraId="00000002" w14:textId="77777777" w:rsidR="00970FD5" w:rsidRDefault="00970FD5">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00000003" w14:textId="77777777" w:rsidR="00970FD5" w:rsidRDefault="00970FD5">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00000004" w14:textId="77777777" w:rsidR="00970FD5" w:rsidRDefault="00970FD5">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00000005" w14:textId="77777777" w:rsidR="00970FD5" w:rsidRDefault="00000000">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Town of Deweyville Ordinance on the Regulation and Abatement of Nuisances</w:t>
      </w:r>
    </w:p>
    <w:p w14:paraId="00000006" w14:textId="77777777" w:rsidR="00970FD5" w:rsidRDefault="00970FD5">
      <w:pPr>
        <w:pBdr>
          <w:top w:val="nil"/>
          <w:left w:val="nil"/>
          <w:bottom w:val="nil"/>
          <w:right w:val="nil"/>
          <w:between w:val="nil"/>
        </w:pBdr>
        <w:spacing w:after="0" w:line="240" w:lineRule="auto"/>
        <w:rPr>
          <w:rFonts w:ascii="Arial" w:eastAsia="Arial" w:hAnsi="Arial" w:cs="Arial"/>
          <w:b/>
          <w:bCs/>
          <w:color w:val="000000"/>
          <w:sz w:val="24"/>
          <w:szCs w:val="24"/>
        </w:rPr>
      </w:pPr>
    </w:p>
    <w:p w14:paraId="00000007" w14:textId="77777777" w:rsidR="00970FD5" w:rsidRDefault="00970FD5">
      <w:pPr>
        <w:pBdr>
          <w:top w:val="nil"/>
          <w:left w:val="nil"/>
          <w:bottom w:val="nil"/>
          <w:right w:val="nil"/>
          <w:between w:val="nil"/>
        </w:pBdr>
        <w:spacing w:after="0" w:line="240" w:lineRule="auto"/>
        <w:rPr>
          <w:rFonts w:ascii="Arial" w:eastAsia="Arial" w:hAnsi="Arial" w:cs="Arial"/>
          <w:b/>
          <w:bCs/>
          <w:color w:val="000000"/>
          <w:sz w:val="24"/>
          <w:szCs w:val="24"/>
        </w:rPr>
      </w:pPr>
    </w:p>
    <w:p w14:paraId="00000008"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WHEREAS,</w:t>
      </w:r>
      <w:proofErr w:type="gramEnd"/>
      <w:r>
        <w:rPr>
          <w:rFonts w:ascii="Times New Roman" w:eastAsia="Times New Roman" w:hAnsi="Times New Roman" w:cs="Times New Roman"/>
          <w:color w:val="000000"/>
          <w:sz w:val="24"/>
          <w:szCs w:val="24"/>
        </w:rPr>
        <w:t xml:space="preserve"> Utah Municipal Code Ann. §7</w:t>
      </w:r>
      <w:r>
        <w:rPr>
          <w:rFonts w:ascii="Times New Roman" w:eastAsia="Times New Roman" w:hAnsi="Times New Roman" w:cs="Times New Roman"/>
          <w:sz w:val="24"/>
          <w:szCs w:val="24"/>
        </w:rPr>
        <w:t>6-10</w:t>
      </w:r>
      <w:r>
        <w:rPr>
          <w:rFonts w:ascii="Times New Roman" w:eastAsia="Times New Roman" w:hAnsi="Times New Roman" w:cs="Times New Roman"/>
          <w:color w:val="000000"/>
          <w:sz w:val="24"/>
          <w:szCs w:val="24"/>
        </w:rPr>
        <w:t xml:space="preserve"> authorizes a municipality to designate and regulate the abatement of the growth and spread of noxious weeds; garbage and refuse; a public nuisance; and </w:t>
      </w:r>
    </w:p>
    <w:p w14:paraId="00000009"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A"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WHEREAS,</w:t>
      </w:r>
      <w:proofErr w:type="gramEnd"/>
      <w:r>
        <w:rPr>
          <w:rFonts w:ascii="Times New Roman" w:eastAsia="Times New Roman" w:hAnsi="Times New Roman" w:cs="Times New Roman"/>
          <w:color w:val="000000"/>
          <w:sz w:val="24"/>
          <w:szCs w:val="24"/>
        </w:rPr>
        <w:t xml:space="preserve"> Utah Municipal Code Ann §7</w:t>
      </w:r>
      <w:r>
        <w:rPr>
          <w:rFonts w:ascii="Times New Roman" w:eastAsia="Times New Roman" w:hAnsi="Times New Roman" w:cs="Times New Roman"/>
          <w:sz w:val="24"/>
          <w:szCs w:val="24"/>
        </w:rPr>
        <w:t>6-10</w:t>
      </w:r>
      <w:r>
        <w:rPr>
          <w:rFonts w:ascii="Times New Roman" w:eastAsia="Times New Roman" w:hAnsi="Times New Roman" w:cs="Times New Roman"/>
          <w:color w:val="000000"/>
          <w:sz w:val="24"/>
          <w:szCs w:val="24"/>
        </w:rPr>
        <w:t xml:space="preserve"> allows a municipality to appoint a municipal committee for the purposes of identifying, investigating, and enforcing the abatement of nuisance within the Town of Deweyville; and</w:t>
      </w:r>
    </w:p>
    <w:p w14:paraId="0000000B"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C"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WHEREAS, THE Town of Deweyville has identified and recognizes a need for a comprehensive</w:t>
      </w:r>
    </w:p>
    <w:p w14:paraId="0000000D"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approach to the regulation and abatement of nuisances within the town of Deweyville; and</w:t>
      </w:r>
    </w:p>
    <w:p w14:paraId="0000000E"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F"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WHEREAS, it is expedient for the health, safety, and welfare of the citizens of the Town of Deweyville to establish a means whereby the Town of Deweyville may regulate, abate, or remove, or cause the removal of garbage, refuse, or unsightly or deleterious objects or structures in accordance with Utah Municipal Code Ann. §7</w:t>
      </w:r>
      <w:r>
        <w:rPr>
          <w:rFonts w:ascii="Times New Roman" w:eastAsia="Times New Roman" w:hAnsi="Times New Roman" w:cs="Times New Roman"/>
          <w:sz w:val="24"/>
          <w:szCs w:val="24"/>
        </w:rPr>
        <w:t>6-10</w:t>
      </w:r>
      <w:r>
        <w:rPr>
          <w:rFonts w:ascii="Times New Roman" w:eastAsia="Times New Roman" w:hAnsi="Times New Roman" w:cs="Times New Roman"/>
          <w:color w:val="000000"/>
          <w:sz w:val="24"/>
          <w:szCs w:val="24"/>
        </w:rPr>
        <w:t xml:space="preserve"> and the Town of Deweyville’s general power to regulate and abate nuisance.</w:t>
      </w:r>
    </w:p>
    <w:p w14:paraId="00000010"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1"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THEREFORE, the Town of Deweyville hereby enacts Ordinance #202</w:t>
      </w:r>
      <w:r>
        <w:rPr>
          <w:rFonts w:ascii="Times New Roman" w:eastAsia="Times New Roman" w:hAnsi="Times New Roman" w:cs="Times New Roman"/>
          <w:sz w:val="24"/>
          <w:szCs w:val="24"/>
        </w:rPr>
        <w:t xml:space="preserve">6-01 </w:t>
      </w:r>
      <w:r>
        <w:rPr>
          <w:rFonts w:ascii="Times New Roman" w:eastAsia="Times New Roman" w:hAnsi="Times New Roman" w:cs="Times New Roman"/>
          <w:color w:val="000000"/>
          <w:sz w:val="24"/>
          <w:szCs w:val="24"/>
        </w:rPr>
        <w:t>which will repeal and supersede ordinance #2020-06 to designate and regulate the abatement of injurious and noxious weeds, garbage, refuse and any unsightly or deleterious objects or structures and for the appointment of a Municipal Zoning and Ordinance Committee for the purpose of carrying out the provisions of this ordinance.</w:t>
      </w:r>
    </w:p>
    <w:p w14:paraId="00000012"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3"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Section 1:</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DEFINITIONS</w:t>
      </w:r>
    </w:p>
    <w:p w14:paraId="00000014"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00000015"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Abate</w:t>
      </w:r>
      <w:proofErr w:type="gramStart"/>
      <w:r>
        <w:rPr>
          <w:rFonts w:ascii="Times New Roman" w:eastAsia="Times New Roman" w:hAnsi="Times New Roman" w:cs="Times New Roman"/>
          <w:color w:val="000000"/>
          <w:sz w:val="24"/>
          <w:szCs w:val="24"/>
        </w:rPr>
        <w:t>:  To</w:t>
      </w:r>
      <w:proofErr w:type="gramEnd"/>
      <w:r>
        <w:rPr>
          <w:rFonts w:ascii="Times New Roman" w:eastAsia="Times New Roman" w:hAnsi="Times New Roman" w:cs="Times New Roman"/>
          <w:color w:val="000000"/>
          <w:sz w:val="24"/>
          <w:szCs w:val="24"/>
        </w:rPr>
        <w:t xml:space="preserve"> repair, replace, remove, destroy, correct, or otherwise remedy a condition which constitutes a nuisance.</w:t>
      </w:r>
    </w:p>
    <w:p w14:paraId="00000016"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7"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Emergency</w:t>
      </w:r>
      <w:proofErr w:type="gramStart"/>
      <w:r>
        <w:rPr>
          <w:rFonts w:ascii="Times New Roman" w:eastAsia="Times New Roman" w:hAnsi="Times New Roman" w:cs="Times New Roman"/>
          <w:color w:val="000000"/>
          <w:sz w:val="24"/>
          <w:szCs w:val="24"/>
        </w:rPr>
        <w:t>:  A</w:t>
      </w:r>
      <w:proofErr w:type="gramEnd"/>
      <w:r>
        <w:rPr>
          <w:rFonts w:ascii="Times New Roman" w:eastAsia="Times New Roman" w:hAnsi="Times New Roman" w:cs="Times New Roman"/>
          <w:color w:val="000000"/>
          <w:sz w:val="24"/>
          <w:szCs w:val="24"/>
        </w:rPr>
        <w:t xml:space="preserve"> situation which, in the opinion of the Deweyville Town Municipal Zoning and Ordinance Compliance Committee, or Fire Chief, requires immediate action to prevent or eliminate an immediate threat to the health or safety </w:t>
      </w:r>
      <w:r>
        <w:rPr>
          <w:rFonts w:ascii="Times New Roman" w:eastAsia="Times New Roman" w:hAnsi="Times New Roman" w:cs="Times New Roman"/>
          <w:sz w:val="24"/>
          <w:szCs w:val="24"/>
        </w:rPr>
        <w:t>of a</w:t>
      </w:r>
      <w:r>
        <w:rPr>
          <w:rFonts w:ascii="Times New Roman" w:eastAsia="Times New Roman" w:hAnsi="Times New Roman" w:cs="Times New Roman"/>
          <w:color w:val="000000"/>
          <w:sz w:val="24"/>
          <w:szCs w:val="24"/>
        </w:rPr>
        <w:t xml:space="preserve"> person or property.</w:t>
      </w:r>
    </w:p>
    <w:p w14:paraId="00000018"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9"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Deweyville Town Municipal Zoning and Ordinance Committee: Two Deweyville Town residents and one Deweyville Town Council member are appointed by the Town Council to investigate nuisance complaints and request abatement measures. They will also report and recommend measures to abate nuisances to the Deweyville Town Council. </w:t>
      </w:r>
    </w:p>
    <w:p w14:paraId="0000001A"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B"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Nuisance: (Code definition) means anything that is injurious to health, indecent, offensive to the senses, or an obstruction to the free use of property, </w:t>
      </w:r>
      <w:proofErr w:type="gramStart"/>
      <w:r>
        <w:rPr>
          <w:rFonts w:ascii="Times New Roman" w:eastAsia="Times New Roman" w:hAnsi="Times New Roman" w:cs="Times New Roman"/>
          <w:color w:val="000000"/>
          <w:sz w:val="24"/>
          <w:szCs w:val="24"/>
        </w:rPr>
        <w:t>so as to</w:t>
      </w:r>
      <w:proofErr w:type="gramEnd"/>
      <w:r>
        <w:rPr>
          <w:rFonts w:ascii="Times New Roman" w:eastAsia="Times New Roman" w:hAnsi="Times New Roman" w:cs="Times New Roman"/>
          <w:color w:val="000000"/>
          <w:sz w:val="24"/>
          <w:szCs w:val="24"/>
        </w:rPr>
        <w:t xml:space="preserve"> interfere with the comfortable enjoyment of life or property. </w:t>
      </w:r>
    </w:p>
    <w:p w14:paraId="0000001C"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D"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color w:val="000000"/>
          <w:sz w:val="24"/>
          <w:szCs w:val="24"/>
        </w:rPr>
        <w:t xml:space="preserve">Responsible Person(s):  The owner(s), lessor(s), lessee(s) landlord(s), tenant(s), or other persons(s) entitled to control, use, and/or occupy property upon which a nuisance is found. </w:t>
      </w:r>
    </w:p>
    <w:p w14:paraId="0000001E"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F"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0"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Section 2:</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 xml:space="preserve">ENUMERATION OF </w:t>
      </w:r>
      <w:proofErr w:type="gramStart"/>
      <w:r>
        <w:rPr>
          <w:rFonts w:ascii="Times New Roman" w:eastAsia="Times New Roman" w:hAnsi="Times New Roman" w:cs="Times New Roman"/>
          <w:b/>
          <w:bCs/>
          <w:color w:val="000000"/>
          <w:sz w:val="24"/>
          <w:szCs w:val="24"/>
          <w:u w:val="single"/>
        </w:rPr>
        <w:t>A NUISANCE</w:t>
      </w:r>
      <w:proofErr w:type="gramEnd"/>
    </w:p>
    <w:p w14:paraId="00000021"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p>
    <w:p w14:paraId="00000022"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when they exist within the limits of the Town of Deweyville, are considered a nuisance when a complaint is made in writing (including names of those making the complaint) to the Deweyville Town Mayor and Town Council by at least three residents of Deweyville Town, </w:t>
      </w:r>
      <w:r>
        <w:rPr>
          <w:rFonts w:ascii="Times New Roman" w:eastAsia="Times New Roman" w:hAnsi="Times New Roman" w:cs="Times New Roman"/>
          <w:i/>
          <w:iCs/>
          <w:color w:val="000000"/>
          <w:sz w:val="24"/>
          <w:szCs w:val="24"/>
        </w:rPr>
        <w:t>not of the same household</w:t>
      </w:r>
      <w:r>
        <w:rPr>
          <w:rFonts w:ascii="Times New Roman" w:eastAsia="Times New Roman" w:hAnsi="Times New Roman" w:cs="Times New Roman"/>
          <w:color w:val="000000"/>
          <w:sz w:val="24"/>
          <w:szCs w:val="24"/>
        </w:rPr>
        <w:t xml:space="preserve">. However, nothing shall restrict the Town Council </w:t>
      </w:r>
      <w:proofErr w:type="gramStart"/>
      <w:r>
        <w:rPr>
          <w:rFonts w:ascii="Times New Roman" w:eastAsia="Times New Roman" w:hAnsi="Times New Roman" w:cs="Times New Roman"/>
          <w:color w:val="000000"/>
          <w:sz w:val="24"/>
          <w:szCs w:val="24"/>
        </w:rPr>
        <w:t>to act</w:t>
      </w:r>
      <w:proofErr w:type="gramEnd"/>
      <w:r>
        <w:rPr>
          <w:rFonts w:ascii="Times New Roman" w:eastAsia="Times New Roman" w:hAnsi="Times New Roman" w:cs="Times New Roman"/>
          <w:color w:val="000000"/>
          <w:sz w:val="24"/>
          <w:szCs w:val="24"/>
        </w:rPr>
        <w:t xml:space="preserve"> in addressing a nuisance in the absence of resident </w:t>
      </w:r>
      <w:proofErr w:type="gramStart"/>
      <w:r>
        <w:rPr>
          <w:rFonts w:ascii="Times New Roman" w:eastAsia="Times New Roman" w:hAnsi="Times New Roman" w:cs="Times New Roman"/>
          <w:color w:val="000000"/>
          <w:sz w:val="24"/>
          <w:szCs w:val="24"/>
        </w:rPr>
        <w:t>complaint</w:t>
      </w:r>
      <w:proofErr w:type="gramEnd"/>
      <w:r>
        <w:rPr>
          <w:rFonts w:ascii="Times New Roman" w:eastAsia="Times New Roman" w:hAnsi="Times New Roman" w:cs="Times New Roman"/>
          <w:color w:val="000000"/>
          <w:sz w:val="24"/>
          <w:szCs w:val="24"/>
        </w:rPr>
        <w:t xml:space="preserve">: </w:t>
      </w:r>
    </w:p>
    <w:p w14:paraId="00000023" w14:textId="77777777" w:rsidR="00970FD5" w:rsidRDefault="00000000">
      <w:pPr>
        <w:numPr>
          <w:ilvl w:val="0"/>
          <w:numId w:val="3"/>
        </w:numPr>
        <w:pBdr>
          <w:top w:val="nil"/>
          <w:left w:val="nil"/>
          <w:bottom w:val="nil"/>
          <w:right w:val="nil"/>
          <w:between w:val="nil"/>
        </w:pBd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Agricultural operations and critical infrastructure materials or </w:t>
      </w:r>
      <w:r>
        <w:rPr>
          <w:rFonts w:ascii="Times New Roman" w:eastAsia="Times New Roman" w:hAnsi="Times New Roman" w:cs="Times New Roman"/>
          <w:i/>
          <w:iCs/>
          <w:sz w:val="24"/>
          <w:szCs w:val="24"/>
        </w:rPr>
        <w:t>operations</w:t>
      </w:r>
      <w:r>
        <w:rPr>
          <w:rFonts w:ascii="Times New Roman" w:eastAsia="Times New Roman" w:hAnsi="Times New Roman" w:cs="Times New Roman"/>
          <w:i/>
          <w:iCs/>
          <w:color w:val="000000"/>
          <w:sz w:val="24"/>
          <w:szCs w:val="24"/>
        </w:rPr>
        <w:t xml:space="preserve"> conducted according to law and sound practices are generally presumed not to be a public nuisance.</w:t>
      </w:r>
    </w:p>
    <w:p w14:paraId="00000024"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5"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Nuisances Defined by State Code</w:t>
      </w:r>
      <w:r>
        <w:rPr>
          <w:rFonts w:ascii="Times New Roman" w:eastAsia="Times New Roman" w:hAnsi="Times New Roman" w:cs="Times New Roman"/>
          <w:color w:val="000000"/>
          <w:sz w:val="24"/>
          <w:szCs w:val="24"/>
        </w:rPr>
        <w:t xml:space="preserve">.  Nuisances as defined within Utah State Code Ann. §78B-6-1107, 76-10-801 through 76-10-803, or as amended, and all other sections meeting the definition of nuisance. </w:t>
      </w:r>
    </w:p>
    <w:p w14:paraId="00000026"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7"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Fire and Health Hazard</w:t>
      </w:r>
      <w:r>
        <w:rPr>
          <w:rFonts w:ascii="Times New Roman" w:eastAsia="Times New Roman" w:hAnsi="Times New Roman" w:cs="Times New Roman"/>
          <w:color w:val="000000"/>
          <w:sz w:val="24"/>
          <w:szCs w:val="24"/>
        </w:rPr>
        <w:t>.  A fire or other health hazard as determined by the Fire Chief, Fire Marshal, Sheriff, or by the State Division of Health.</w:t>
      </w:r>
    </w:p>
    <w:p w14:paraId="00000028"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29"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Improper Accumulation or Storage of Junk or Other Debris</w:t>
      </w:r>
      <w:r>
        <w:rPr>
          <w:rFonts w:ascii="Times New Roman" w:eastAsia="Times New Roman" w:hAnsi="Times New Roman" w:cs="Times New Roman"/>
          <w:color w:val="000000"/>
          <w:sz w:val="24"/>
          <w:szCs w:val="24"/>
        </w:rPr>
        <w:t>.  This includes any condition of use of premised or of building exteriors which are deleterious or injurious or noxious or unsightly which include, but is not limited to keeping, accumulating, storing, or depositing on, or scattering over the premises any of the following: lumber, metal, steel, junk, trash, debris, salvage materials, abandoned, discarded, or unused furniture: stoves, sinks, toilets, cabinets, other fixtures, equipment or other items deemed to be deleterious, injurious, or noxious so as to be visible from a public road or which is likely to harbor rats, vermin or other pests.  However, nothing herein shall preclude the placement of stacked firewood for personal non-commercial use on the premises.</w:t>
      </w:r>
    </w:p>
    <w:p w14:paraId="0000002A"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2B"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Attractive Nuisances</w:t>
      </w:r>
      <w:r>
        <w:rPr>
          <w:rFonts w:ascii="Times New Roman" w:eastAsia="Times New Roman" w:hAnsi="Times New Roman" w:cs="Times New Roman"/>
          <w:color w:val="000000"/>
          <w:sz w:val="24"/>
          <w:szCs w:val="24"/>
        </w:rPr>
        <w:t xml:space="preserve">.  Any attractive nuisance dangerous to children and other </w:t>
      </w:r>
      <w:proofErr w:type="gramStart"/>
      <w:r>
        <w:rPr>
          <w:rFonts w:ascii="Times New Roman" w:eastAsia="Times New Roman" w:hAnsi="Times New Roman" w:cs="Times New Roman"/>
          <w:color w:val="000000"/>
          <w:sz w:val="24"/>
          <w:szCs w:val="24"/>
        </w:rPr>
        <w:t>persons</w:t>
      </w:r>
      <w:proofErr w:type="gramEnd"/>
      <w:r>
        <w:rPr>
          <w:rFonts w:ascii="Times New Roman" w:eastAsia="Times New Roman" w:hAnsi="Times New Roman" w:cs="Times New Roman"/>
          <w:color w:val="000000"/>
          <w:sz w:val="24"/>
          <w:szCs w:val="24"/>
        </w:rPr>
        <w:t xml:space="preserve"> including, but not limited to, abandoned, broken or neglected household appliances, equipment and machinery, vehicles, abandoned foundations or excavations, or improperly maintained or secured pools.</w:t>
      </w:r>
    </w:p>
    <w:p w14:paraId="0000002C"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2D"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Vegetation.</w:t>
      </w:r>
      <w:r>
        <w:rPr>
          <w:rFonts w:ascii="Times New Roman" w:eastAsia="Times New Roman" w:hAnsi="Times New Roman" w:cs="Times New Roman"/>
          <w:color w:val="000000"/>
          <w:sz w:val="24"/>
          <w:szCs w:val="24"/>
        </w:rPr>
        <w:t xml:space="preserve">  Dead, decayed, diseased, or hazardous trees, noxious weeds, hedges, and overgrown or uncultivated vegetation which is in a hazardous condition, is an </w:t>
      </w:r>
      <w:r>
        <w:rPr>
          <w:rFonts w:ascii="Times New Roman" w:eastAsia="Times New Roman" w:hAnsi="Times New Roman" w:cs="Times New Roman"/>
          <w:color w:val="000000"/>
          <w:sz w:val="24"/>
          <w:szCs w:val="24"/>
        </w:rPr>
        <w:lastRenderedPageBreak/>
        <w:t>obstruction to pedestrian or vehicular traffic, is a potential fire hazard or which is likely to harbor rats, vermin, or other pests.</w:t>
      </w:r>
    </w:p>
    <w:p w14:paraId="0000002E"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2F"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Dust</w:t>
      </w:r>
      <w:r>
        <w:rPr>
          <w:rFonts w:ascii="Times New Roman" w:eastAsia="Times New Roman" w:hAnsi="Times New Roman" w:cs="Times New Roman"/>
          <w:color w:val="000000"/>
          <w:sz w:val="24"/>
          <w:szCs w:val="24"/>
        </w:rPr>
        <w:t>.  Any premises or property from which dust escapes due to human disturbance of the landscape such as removal of or lack of landscaping, non-maintenance, manufacturing or other business activity, construction activity, or other cause.</w:t>
      </w:r>
    </w:p>
    <w:p w14:paraId="00000030"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31"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Construction Equipment or Business Inventory</w:t>
      </w:r>
      <w:r>
        <w:rPr>
          <w:rFonts w:ascii="Times New Roman" w:eastAsia="Times New Roman" w:hAnsi="Times New Roman" w:cs="Times New Roman"/>
          <w:sz w:val="24"/>
          <w:szCs w:val="24"/>
        </w:rPr>
        <w:t>.  Construction equipment or machinery or business inventory of any type or description parked or stored on property, without a business license specifically regulating the parking or storage of such equipment, machinery, or inventory, when it is readily visible from a public road, or adjoining property, except while excavation, construction or demolition operations covered by an active building permit are in progress on the subject property or an adjoining property, or where the property is zoned for the storage of construction equipment and/or machinery.  This section shall not apply to the keeping or storage of equipment, machinery, implements, or tools normally kept for the maintenance of property.</w:t>
      </w:r>
    </w:p>
    <w:p w14:paraId="00000032"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33" w14:textId="77777777"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Improper Maintenance</w:t>
      </w:r>
      <w:r>
        <w:rPr>
          <w:rFonts w:ascii="Times New Roman" w:eastAsia="Times New Roman" w:hAnsi="Times New Roman" w:cs="Times New Roman"/>
          <w:color w:val="000000"/>
          <w:sz w:val="24"/>
          <w:szCs w:val="24"/>
        </w:rPr>
        <w:t>.  Maintenance of buildings, structures, walls, signs, fences, gates, hedges, or structures in such condition as to be deemed defective or in a condition of deterioration or disrepair including, but not limited to:</w:t>
      </w:r>
    </w:p>
    <w:p w14:paraId="00000034"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35" w14:textId="77777777" w:rsidR="00970FD5"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Any building or structure which is unfit for human habitation, or which is an unreasonable hazard to the health of people residing in the vicinity thereof, and which is not reasonably secured against entry; or</w:t>
      </w:r>
    </w:p>
    <w:p w14:paraId="00000036"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7" w14:textId="77777777" w:rsidR="00970FD5"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Any building or structure that presents an unreasonable fire hazard in the vicinity of where it is located.</w:t>
      </w:r>
    </w:p>
    <w:p w14:paraId="00000038"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39" w14:textId="77777777" w:rsidR="00970FD5" w:rsidRDefault="00000000">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Any building, structure or condition that violates any building, electrical, plumbing, fire, housing, or other code adopted by the Town of Deweyville.</w:t>
      </w:r>
    </w:p>
    <w:p w14:paraId="0000003A" w14:textId="77777777" w:rsidR="00970FD5" w:rsidRDefault="00970FD5">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3B" w14:textId="77777777" w:rsidR="00970FD5" w:rsidRDefault="00000000">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section </w:t>
      </w:r>
      <w:proofErr w:type="gramStart"/>
      <w:r>
        <w:rPr>
          <w:rFonts w:ascii="Times New Roman" w:eastAsia="Times New Roman" w:hAnsi="Times New Roman" w:cs="Times New Roman"/>
          <w:color w:val="000000"/>
          <w:sz w:val="24"/>
          <w:szCs w:val="24"/>
        </w:rPr>
        <w:t>shall</w:t>
      </w:r>
      <w:proofErr w:type="gramEnd"/>
      <w:r>
        <w:rPr>
          <w:rFonts w:ascii="Times New Roman" w:eastAsia="Times New Roman" w:hAnsi="Times New Roman" w:cs="Times New Roman"/>
          <w:color w:val="000000"/>
          <w:sz w:val="24"/>
          <w:szCs w:val="24"/>
        </w:rPr>
        <w:t xml:space="preserve"> not be </w:t>
      </w:r>
      <w:proofErr w:type="gramStart"/>
      <w:r>
        <w:rPr>
          <w:rFonts w:ascii="Times New Roman" w:eastAsia="Times New Roman" w:hAnsi="Times New Roman" w:cs="Times New Roman"/>
          <w:color w:val="000000"/>
          <w:sz w:val="24"/>
          <w:szCs w:val="24"/>
        </w:rPr>
        <w:t>construed</w:t>
      </w:r>
      <w:proofErr w:type="gramEnd"/>
      <w:r>
        <w:rPr>
          <w:rFonts w:ascii="Times New Roman" w:eastAsia="Times New Roman" w:hAnsi="Times New Roman" w:cs="Times New Roman"/>
          <w:color w:val="000000"/>
          <w:sz w:val="24"/>
          <w:szCs w:val="24"/>
        </w:rPr>
        <w:t xml:space="preserve"> to require the removal of buildings which have a legitimate and demonstrable historic significance to the community; however, such buildings </w:t>
      </w:r>
      <w:proofErr w:type="gramStart"/>
      <w:r>
        <w:rPr>
          <w:rFonts w:ascii="Times New Roman" w:eastAsia="Times New Roman" w:hAnsi="Times New Roman" w:cs="Times New Roman"/>
          <w:color w:val="000000"/>
          <w:sz w:val="24"/>
          <w:szCs w:val="24"/>
        </w:rPr>
        <w:t>shall</w:t>
      </w:r>
      <w:proofErr w:type="gramEnd"/>
      <w:r>
        <w:rPr>
          <w:rFonts w:ascii="Times New Roman" w:eastAsia="Times New Roman" w:hAnsi="Times New Roman" w:cs="Times New Roman"/>
          <w:color w:val="000000"/>
          <w:sz w:val="24"/>
          <w:szCs w:val="24"/>
        </w:rPr>
        <w:t xml:space="preserve"> be maintained in a condition that does not create a health or safety hazard to </w:t>
      </w:r>
      <w:proofErr w:type="gramStart"/>
      <w:r>
        <w:rPr>
          <w:rFonts w:ascii="Times New Roman" w:eastAsia="Times New Roman" w:hAnsi="Times New Roman" w:cs="Times New Roman"/>
          <w:color w:val="000000"/>
          <w:sz w:val="24"/>
          <w:szCs w:val="24"/>
        </w:rPr>
        <w:t>persons</w:t>
      </w:r>
      <w:proofErr w:type="gramEnd"/>
      <w:r>
        <w:rPr>
          <w:rFonts w:ascii="Times New Roman" w:eastAsia="Times New Roman" w:hAnsi="Times New Roman" w:cs="Times New Roman"/>
          <w:color w:val="000000"/>
          <w:sz w:val="24"/>
          <w:szCs w:val="24"/>
        </w:rPr>
        <w:t xml:space="preserve"> working or residing in the vicinity, or to the </w:t>
      </w:r>
      <w:proofErr w:type="gramStart"/>
      <w:r>
        <w:rPr>
          <w:rFonts w:ascii="Times New Roman" w:eastAsia="Times New Roman" w:hAnsi="Times New Roman" w:cs="Times New Roman"/>
          <w:color w:val="000000"/>
          <w:sz w:val="24"/>
          <w:szCs w:val="24"/>
        </w:rPr>
        <w:t>general public</w:t>
      </w:r>
      <w:proofErr w:type="gramEnd"/>
      <w:r>
        <w:rPr>
          <w:rFonts w:ascii="Times New Roman" w:eastAsia="Times New Roman" w:hAnsi="Times New Roman" w:cs="Times New Roman"/>
          <w:color w:val="000000"/>
          <w:sz w:val="24"/>
          <w:szCs w:val="24"/>
        </w:rPr>
        <w:t>.</w:t>
      </w:r>
    </w:p>
    <w:p w14:paraId="0000003C" w14:textId="77777777" w:rsidR="00970FD5" w:rsidRDefault="00970FD5">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14:paraId="0000003D" w14:textId="368B0899" w:rsidR="00970FD5"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Animals.</w:t>
      </w:r>
      <w:r>
        <w:rPr>
          <w:rFonts w:ascii="Times New Roman" w:eastAsia="Times New Roman" w:hAnsi="Times New Roman" w:cs="Times New Roman"/>
          <w:color w:val="000000"/>
          <w:sz w:val="24"/>
          <w:szCs w:val="24"/>
        </w:rPr>
        <w:t xml:space="preserve">  Permitting any kennel, coop, corral, stable, feed yard, or other place or building wherein animals are kept, fed, or sold to remain unclean or in any state or condition detrimental to health or creating a nuisance because of </w:t>
      </w:r>
      <w:r w:rsidR="00F615CD">
        <w:rPr>
          <w:rFonts w:ascii="Times New Roman" w:eastAsia="Times New Roman" w:hAnsi="Times New Roman" w:cs="Times New Roman"/>
          <w:color w:val="000000"/>
          <w:sz w:val="24"/>
          <w:szCs w:val="24"/>
        </w:rPr>
        <w:t xml:space="preserve">noise, </w:t>
      </w:r>
      <w:r>
        <w:rPr>
          <w:rFonts w:ascii="Times New Roman" w:eastAsia="Times New Roman" w:hAnsi="Times New Roman" w:cs="Times New Roman"/>
          <w:color w:val="000000"/>
          <w:sz w:val="24"/>
          <w:szCs w:val="24"/>
        </w:rPr>
        <w:t>odors, or a state or condition in which flies or rodents breed.</w:t>
      </w:r>
    </w:p>
    <w:p w14:paraId="0000003E"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F" w14:textId="77777777" w:rsidR="00970FD5"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Other Conditions</w:t>
      </w:r>
      <w:r>
        <w:rPr>
          <w:rFonts w:ascii="Times New Roman" w:eastAsia="Times New Roman" w:hAnsi="Times New Roman" w:cs="Times New Roman"/>
          <w:color w:val="000000"/>
          <w:sz w:val="24"/>
          <w:szCs w:val="24"/>
        </w:rPr>
        <w:t xml:space="preserve">. </w:t>
      </w:r>
    </w:p>
    <w:p w14:paraId="00000040" w14:textId="77777777" w:rsidR="00970FD5" w:rsidRDefault="00000000">
      <w:pPr>
        <w:ind w:left="1080"/>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lastRenderedPageBreak/>
        <w:t xml:space="preserve">Anything that: harms people's health or morals, is indecent or offensive to the senses, is dangerous to human life or health, pollutes or makes soil, air, </w:t>
      </w:r>
      <w:proofErr w:type="gramStart"/>
      <w:r>
        <w:rPr>
          <w:rFonts w:ascii="Times New Roman" w:eastAsia="Times New Roman" w:hAnsi="Times New Roman" w:cs="Times New Roman"/>
          <w:sz w:val="24"/>
          <w:szCs w:val="24"/>
        </w:rPr>
        <w:t>water, or</w:t>
      </w:r>
      <w:proofErr w:type="gramEnd"/>
      <w:r>
        <w:rPr>
          <w:rFonts w:ascii="Times New Roman" w:eastAsia="Times New Roman" w:hAnsi="Times New Roman" w:cs="Times New Roman"/>
          <w:sz w:val="24"/>
          <w:szCs w:val="24"/>
        </w:rPr>
        <w:t xml:space="preserve"> food impure or unhealthy, or blocks the free use of property in a way that interferes with someone’s ability to enjoy life or use their property.  </w:t>
      </w:r>
    </w:p>
    <w:p w14:paraId="00000041"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2"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Section 3:</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RESPONSIBILITY FOR NUISANCES</w:t>
      </w:r>
    </w:p>
    <w:p w14:paraId="00000043"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Every Responsible Person(s) is responsible for abating any nuisances found on the Responsible Person’s property pursuant to this ordinance, and every Responsible Person(s) is liable, both civilly and criminally, for any, and all, costs, fees, damages, or penalties associated with such nuisance.  Every successive owner or tenant of a property or premises who fails to abate a continuing nuisance upon or in the use of such property or premises caused by a former owner or tenant is responsible therefore in the same manner as the one who first created it.</w:t>
      </w:r>
    </w:p>
    <w:p w14:paraId="00000044"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5"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Section 4:</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VOLUNTARY NUISANCE ABATEMENT AND ADMINISTRATION</w:t>
      </w:r>
    </w:p>
    <w:p w14:paraId="00000046"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p>
    <w:p w14:paraId="00000047"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Procedure. If the Town Council finds that a nuisance exists, they shall</w:t>
      </w:r>
    </w:p>
    <w:p w14:paraId="00000048"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make reasonable attempts to have the Responsible Person(s) abate the nuisance through</w:t>
      </w:r>
    </w:p>
    <w:p w14:paraId="00000049"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voluntary compliance and correction. Such attempts should include and not be limited to:</w:t>
      </w:r>
    </w:p>
    <w:p w14:paraId="0000004A"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contacting the Responsible Person(s), where possible, and explaining the nuisance. </w:t>
      </w:r>
    </w:p>
    <w:p w14:paraId="0000004B"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EE0000"/>
          <w:sz w:val="24"/>
          <w:szCs w:val="24"/>
        </w:rPr>
      </w:pPr>
      <w:r>
        <w:rPr>
          <w:rFonts w:ascii="Times New Roman" w:eastAsia="Times New Roman" w:hAnsi="Times New Roman" w:cs="Times New Roman"/>
          <w:color w:val="000000"/>
          <w:sz w:val="24"/>
          <w:szCs w:val="24"/>
        </w:rPr>
        <w:t xml:space="preserve">However, nothing in this section shall be interpreted to prohibit the Town of Deweyville from commencing prosecution. Therefore, the Town of Deweyville may prosecute violators of Town ordinances (see ordinance 2006-14 for penalties) </w:t>
      </w:r>
    </w:p>
    <w:p w14:paraId="0000004C"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or state laws without first having to comply with the provisions of this ordinance, even though the activity or conduct prosecuted may also constitute a nuisance under this ordinance.</w:t>
      </w:r>
    </w:p>
    <w:p w14:paraId="0000004D"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E"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rPr>
        <w:t>Section 5</w:t>
      </w:r>
      <w:proofErr w:type="gramStart"/>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FAILURE</w:t>
      </w:r>
      <w:proofErr w:type="gramEnd"/>
      <w:r>
        <w:rPr>
          <w:rFonts w:ascii="Times New Roman" w:eastAsia="Times New Roman" w:hAnsi="Times New Roman" w:cs="Times New Roman"/>
          <w:b/>
          <w:bCs/>
          <w:color w:val="000000"/>
          <w:sz w:val="24"/>
          <w:szCs w:val="24"/>
          <w:u w:val="single"/>
        </w:rPr>
        <w:t xml:space="preserve"> TO COMPLY</w:t>
      </w:r>
    </w:p>
    <w:p w14:paraId="0000004F"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00000050"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Enforcement: If the Responsible Person(s) fails to correct or abate the nuisance,</w:t>
      </w:r>
    </w:p>
    <w:p w14:paraId="00000051"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Town Council may abate the nuisance using one or more of the procedures set forth in</w:t>
      </w:r>
    </w:p>
    <w:p w14:paraId="00000052"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ordinance 2006-14 and stated below in this ordinance, state law, or common law. </w:t>
      </w:r>
    </w:p>
    <w:p w14:paraId="00000053"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Criminal Actions: Criminal actions may be initiated through criminal citation by the</w:t>
      </w:r>
    </w:p>
    <w:p w14:paraId="00000054"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color w:val="000000"/>
          <w:sz w:val="24"/>
          <w:szCs w:val="24"/>
        </w:rPr>
        <w:t xml:space="preserve">Deweyville Town Council, the Deweyville Town attorney, or by long form criminal information. Any Responsible Person(s) who maintain or assist in maintaining a nuisance is guilty of a Class B Misdemeanor which includes a fine not to exceed $1,000 and/or a jail sentence. </w:t>
      </w:r>
    </w:p>
    <w:p w14:paraId="00000055"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Any person who knowingly obstructs, impedes, or interferes with the Town, its</w:t>
      </w:r>
    </w:p>
    <w:p w14:paraId="00000056"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color w:val="000000"/>
          <w:sz w:val="24"/>
          <w:szCs w:val="24"/>
        </w:rPr>
        <w:t xml:space="preserve">agents, the Zoning and Ordinance Compliance Committee or with the Responsible Person(s), in the performance of the duties imposed by this ordinance is guilty of a Class B Misdemeanor which includes a fine not to exceed $1,000 and/or a jail sentence. </w:t>
      </w:r>
    </w:p>
    <w:p w14:paraId="00000057"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Civil Actions. Either the Town or any private person directly affected </w:t>
      </w:r>
      <w:proofErr w:type="gramStart"/>
      <w:r>
        <w:rPr>
          <w:rFonts w:ascii="Times New Roman" w:eastAsia="Times New Roman" w:hAnsi="Times New Roman" w:cs="Times New Roman"/>
          <w:color w:val="000000"/>
          <w:sz w:val="24"/>
          <w:szCs w:val="24"/>
        </w:rPr>
        <w:t>by a</w:t>
      </w:r>
      <w:proofErr w:type="gramEnd"/>
    </w:p>
    <w:p w14:paraId="00000058"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nuisance may bring a civil action as allowed by law to abate or </w:t>
      </w:r>
      <w:proofErr w:type="gramStart"/>
      <w:r>
        <w:rPr>
          <w:rFonts w:ascii="Times New Roman" w:eastAsia="Times New Roman" w:hAnsi="Times New Roman" w:cs="Times New Roman"/>
          <w:color w:val="000000"/>
          <w:sz w:val="24"/>
          <w:szCs w:val="24"/>
        </w:rPr>
        <w:t>enjoin</w:t>
      </w:r>
      <w:proofErr w:type="gramEnd"/>
      <w:r>
        <w:rPr>
          <w:rFonts w:ascii="Times New Roman" w:eastAsia="Times New Roman" w:hAnsi="Times New Roman" w:cs="Times New Roman"/>
          <w:color w:val="000000"/>
          <w:sz w:val="24"/>
          <w:szCs w:val="24"/>
        </w:rPr>
        <w:t xml:space="preserve"> the nuisance, or for</w:t>
      </w:r>
    </w:p>
    <w:p w14:paraId="00000059"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damages for causing or maintaining the nuisance (including the cost, if any, of cleaning the</w:t>
      </w:r>
    </w:p>
    <w:p w14:paraId="0000005A"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property) The Town of Deweyville shall also be entitled to its costs and expenses in</w:t>
      </w:r>
    </w:p>
    <w:p w14:paraId="0000005B"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maintaining the suit including its reasonable attorney's fees.</w:t>
      </w:r>
    </w:p>
    <w:p w14:paraId="0000005C"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Lien for Costs. If a Responsible Person(s) fails to pay any fines or costs related to</w:t>
      </w:r>
    </w:p>
    <w:p w14:paraId="0000005D"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nuisance</w:t>
      </w:r>
      <w:proofErr w:type="gramEnd"/>
      <w:r>
        <w:rPr>
          <w:rFonts w:ascii="Times New Roman" w:eastAsia="Times New Roman" w:hAnsi="Times New Roman" w:cs="Times New Roman"/>
          <w:color w:val="000000"/>
          <w:sz w:val="24"/>
          <w:szCs w:val="24"/>
        </w:rPr>
        <w:t xml:space="preserve"> abatement when due, Deweyville Town may record a </w:t>
      </w:r>
      <w:proofErr w:type="gramStart"/>
      <w:r>
        <w:rPr>
          <w:rFonts w:ascii="Times New Roman" w:eastAsia="Times New Roman" w:hAnsi="Times New Roman" w:cs="Times New Roman"/>
          <w:color w:val="000000"/>
          <w:sz w:val="24"/>
          <w:szCs w:val="24"/>
        </w:rPr>
        <w:t>lien</w:t>
      </w:r>
      <w:proofErr w:type="gramEnd"/>
      <w:r>
        <w:rPr>
          <w:rFonts w:ascii="Times New Roman" w:eastAsia="Times New Roman" w:hAnsi="Times New Roman" w:cs="Times New Roman"/>
          <w:color w:val="000000"/>
          <w:sz w:val="24"/>
          <w:szCs w:val="24"/>
        </w:rPr>
        <w:t xml:space="preserve"> on the property or premises of the full amount of the unpaid fines and costs.</w:t>
      </w:r>
    </w:p>
    <w:p w14:paraId="0000005E"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 Non-Exclusive Remedies. The Town of Deweyville may take any, or all, of the</w:t>
      </w:r>
    </w:p>
    <w:p w14:paraId="0000005F"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above-mentioned remedies (administrative, civil, or criminal) to abate a nuisance and/or to hold accountable any person or entity that creates, causes, or allows a nuisance to exist. The abatement of a nuisance does not prejudice the right of the town or any person to recover damages or penalties for its existence.</w:t>
      </w:r>
    </w:p>
    <w:p w14:paraId="00000060"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1"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Section 6</w:t>
      </w:r>
      <w:proofErr w:type="gramStart"/>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u w:val="single"/>
        </w:rPr>
        <w:t>SEVERABILITY</w:t>
      </w:r>
      <w:proofErr w:type="gramEnd"/>
    </w:p>
    <w:p w14:paraId="00000062"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3" w14:textId="77777777" w:rsidR="00970FD5"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 court of competent jurisdiction determines that any part of this ordinance is unconstitutional or invalid, then such a portion of this ordinance, or specific application of this ordinance, shall be severed from the remainder, which shall continue in full force and effect.</w:t>
      </w:r>
    </w:p>
    <w:p w14:paraId="00000064"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00000065"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Section 7: EFFECTIVE DATE</w:t>
      </w:r>
    </w:p>
    <w:p w14:paraId="00000066"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Ordinance takes effect immediately upon approval and posting.</w:t>
      </w:r>
    </w:p>
    <w:p w14:paraId="00000067"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8"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9"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APPROVED AND ADOPTED, this </w:t>
      </w:r>
      <w:r>
        <w:rPr>
          <w:rFonts w:ascii="Times New Roman" w:eastAsia="Times New Roman" w:hAnsi="Times New Roman" w:cs="Times New Roman"/>
          <w:sz w:val="24"/>
          <w:szCs w:val="24"/>
        </w:rPr>
        <w:t xml:space="preserve">8th </w:t>
      </w:r>
      <w:r>
        <w:rPr>
          <w:rFonts w:ascii="Times New Roman" w:eastAsia="Times New Roman" w:hAnsi="Times New Roman" w:cs="Times New Roman"/>
          <w:color w:val="000000"/>
          <w:sz w:val="24"/>
          <w:szCs w:val="24"/>
        </w:rPr>
        <w:t xml:space="preserve">day of </w:t>
      </w:r>
      <w:r>
        <w:rPr>
          <w:rFonts w:ascii="Times New Roman" w:eastAsia="Times New Roman" w:hAnsi="Times New Roman" w:cs="Times New Roman"/>
          <w:sz w:val="24"/>
          <w:szCs w:val="24"/>
        </w:rPr>
        <w:t>January</w:t>
      </w:r>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w:t>
      </w:r>
    </w:p>
    <w:p w14:paraId="0000006A"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B"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C"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D"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6E"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w:t>
      </w:r>
    </w:p>
    <w:p w14:paraId="0000006F" w14:textId="329280C1" w:rsidR="00970FD5" w:rsidRDefault="003E199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Curtis Whiteford, Mayor</w:t>
      </w:r>
    </w:p>
    <w:p w14:paraId="00000070"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1"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2"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3"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4"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ATTEST:</w:t>
      </w:r>
    </w:p>
    <w:p w14:paraId="00000075"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6"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7"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8" w14:textId="77777777" w:rsidR="00970FD5" w:rsidRDefault="00970F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79" w14:textId="77777777" w:rsidR="00970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w:t>
      </w:r>
    </w:p>
    <w:p w14:paraId="0000007A" w14:textId="4980201A" w:rsidR="00970FD5" w:rsidRDefault="003E199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Stephanie Nelson, Clerk/Recorder </w:t>
      </w:r>
    </w:p>
    <w:sectPr w:rsidR="00970F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B3717D-6972-4FEF-8E04-36A9BDE5B3C3}"/>
    <w:embedBold r:id="rId2" w:fontKey="{09D54718-7179-446B-9ADB-BB97EAEA5D91}"/>
  </w:font>
  <w:font w:name="Georgia">
    <w:panose1 w:val="02040502050405020303"/>
    <w:charset w:val="00"/>
    <w:family w:val="roman"/>
    <w:pitch w:val="variable"/>
    <w:sig w:usb0="00000287" w:usb1="00000000" w:usb2="00000000" w:usb3="00000000" w:csb0="0000009F" w:csb1="00000000"/>
    <w:embedItalic r:id="rId3" w:fontKey="{D3BEF2CD-84D8-4559-B7FA-3157C196E31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17140F19-CDF7-41ED-8730-487DA52081F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D1998"/>
    <w:multiLevelType w:val="multilevel"/>
    <w:tmpl w:val="21D2004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64862A47"/>
    <w:multiLevelType w:val="multilevel"/>
    <w:tmpl w:val="1FF2C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E543FE"/>
    <w:multiLevelType w:val="multilevel"/>
    <w:tmpl w:val="00DAF80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00094081">
    <w:abstractNumId w:val="2"/>
  </w:num>
  <w:num w:numId="2" w16cid:durableId="2066760507">
    <w:abstractNumId w:val="0"/>
  </w:num>
  <w:num w:numId="3" w16cid:durableId="1421637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FD5"/>
    <w:rsid w:val="00075A62"/>
    <w:rsid w:val="001B1DF9"/>
    <w:rsid w:val="003E1997"/>
    <w:rsid w:val="003F302F"/>
    <w:rsid w:val="0045293A"/>
    <w:rsid w:val="0050621E"/>
    <w:rsid w:val="00522F49"/>
    <w:rsid w:val="006F399B"/>
    <w:rsid w:val="00841CDC"/>
    <w:rsid w:val="00890DAA"/>
    <w:rsid w:val="009331A6"/>
    <w:rsid w:val="00970FD5"/>
    <w:rsid w:val="00971FB4"/>
    <w:rsid w:val="00B5335C"/>
    <w:rsid w:val="00E15656"/>
    <w:rsid w:val="00F61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2E74A"/>
  <w15:docId w15:val="{DD28CBC9-1FC5-41F2-8A37-EFB8166A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AC4E94"/>
    <w:pPr>
      <w:spacing w:after="0" w:line="240" w:lineRule="auto"/>
    </w:pPr>
  </w:style>
  <w:style w:type="paragraph" w:styleId="ListParagraph">
    <w:name w:val="List Paragraph"/>
    <w:basedOn w:val="Normal"/>
    <w:uiPriority w:val="34"/>
    <w:qFormat/>
    <w:rsid w:val="003E1DA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nBzfeOTXJ7FqdTrUVoTBjuua7Q==">CgMxLjA4AHIhMXJrdmktbEhoRVhEU2ZHcEhtbkNvb1cwTzdxQUhsWi1P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1753</Words>
  <Characters>9994</Characters>
  <Application>Microsoft Office Word</Application>
  <DocSecurity>0</DocSecurity>
  <Lines>83</Lines>
  <Paragraphs>23</Paragraphs>
  <ScaleCrop>false</ScaleCrop>
  <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2</cp:revision>
  <cp:lastPrinted>2026-01-06T21:36:00Z</cp:lastPrinted>
  <dcterms:created xsi:type="dcterms:W3CDTF">2026-01-27T19:47:00Z</dcterms:created>
  <dcterms:modified xsi:type="dcterms:W3CDTF">2026-01-27T19:47:00Z</dcterms:modified>
</cp:coreProperties>
</file>